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69D10" w14:textId="2496C41E" w:rsidR="00D776E6" w:rsidRDefault="00D776E6" w:rsidP="00F572E3">
      <w:pPr>
        <w:jc w:val="both"/>
        <w:rPr>
          <w:rFonts w:ascii="Roboto" w:hAnsi="Roboto"/>
          <w:sz w:val="28"/>
          <w:szCs w:val="28"/>
          <w:lang w:val="en-US"/>
        </w:rPr>
      </w:pPr>
    </w:p>
    <w:p w14:paraId="1CA58543" w14:textId="77777777" w:rsidR="00863BE1" w:rsidRDefault="00863BE1" w:rsidP="00863BE1">
      <w:pPr>
        <w:pStyle w:val="NormalWeb"/>
        <w:jc w:val="both"/>
        <w:rPr>
          <w:rFonts w:ascii="Roboto" w:eastAsiaTheme="minorHAnsi" w:hAnsi="Roboto" w:cstheme="minorBidi"/>
          <w:color w:val="000000" w:themeColor="text1"/>
          <w:sz w:val="20"/>
          <w:szCs w:val="20"/>
          <w:lang w:val="en-US" w:eastAsia="en-US"/>
        </w:rPr>
      </w:pPr>
    </w:p>
    <w:p w14:paraId="6DABFC1A" w14:textId="5FDF1F57" w:rsidR="00ED6DAA" w:rsidRPr="00ED6DAA" w:rsidRDefault="00ED6DAA" w:rsidP="00ED6DAA">
      <w:p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1. Compliance and </w:t>
      </w:r>
      <w:r w:rsidR="00AC3C0F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c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lassification</w:t>
      </w:r>
    </w:p>
    <w:p w14:paraId="0B4A7FD5" w14:textId="1FE2FE38" w:rsidR="00ED6DAA" w:rsidRPr="00ED6DAA" w:rsidRDefault="00ED6DAA" w:rsidP="00ED6DAA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The proposed sports flooring system must comply with the 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EN 14904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standard for indoor sports surfaces and be classified as 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Type </w:t>
      </w:r>
      <w:r w:rsid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C</w:t>
      </w:r>
      <w:r w:rsidR="000B5F8E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4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, offering </w:t>
      </w:r>
      <w:r w:rsidR="008C526B">
        <w:rPr>
          <w:rFonts w:ascii="Roboto" w:hAnsi="Roboto"/>
          <w:color w:val="000000" w:themeColor="text1"/>
          <w:sz w:val="20"/>
          <w:szCs w:val="20"/>
          <w:lang w:val="en-US"/>
        </w:rPr>
        <w:t>combined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>-elastic performance characteristics.</w:t>
      </w:r>
    </w:p>
    <w:p w14:paraId="4416BAD0" w14:textId="6BCE1AA5" w:rsidR="00ED6DAA" w:rsidRPr="00ED6DAA" w:rsidRDefault="00ED6DAA" w:rsidP="00ED6DAA">
      <w:p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2. System </w:t>
      </w:r>
      <w:r w:rsidR="00AC3C0F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d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escription</w:t>
      </w:r>
    </w:p>
    <w:p w14:paraId="045B8F1B" w14:textId="623F6AC8" w:rsidR="00ED6DAA" w:rsidRPr="00ED6DAA" w:rsidRDefault="00ED6DAA" w:rsidP="00ED6DAA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The flooring system shall be a combined construction, consisting of a </w:t>
      </w:r>
      <w:r w:rsidR="00AE1115">
        <w:rPr>
          <w:rFonts w:ascii="Roboto" w:hAnsi="Roboto"/>
          <w:color w:val="000000" w:themeColor="text1"/>
          <w:sz w:val="20"/>
          <w:szCs w:val="20"/>
          <w:lang w:val="en-US"/>
        </w:rPr>
        <w:t>PVC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surface layer fully adhered to a sub construction of birch plywood over a resilient foam underlayer.</w:t>
      </w:r>
    </w:p>
    <w:p w14:paraId="20B89ACF" w14:textId="0E4EA0A0" w:rsidR="00ED6DAA" w:rsidRPr="00ED6DAA" w:rsidRDefault="00ED6DAA" w:rsidP="00ED6DAA">
      <w:pPr>
        <w:pStyle w:val="Paragraphedeliste"/>
        <w:numPr>
          <w:ilvl w:val="0"/>
          <w:numId w:val="6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Total system thickness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: Minimum </w:t>
      </w:r>
      <w:r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3</w:t>
      </w:r>
      <w:r w:rsidR="008C526B"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6.3</w:t>
      </w:r>
      <w:r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mm</w:t>
      </w:r>
    </w:p>
    <w:p w14:paraId="58B6581D" w14:textId="7CA158A0" w:rsidR="00ED6DAA" w:rsidRPr="00ED6DAA" w:rsidRDefault="00ED6DAA" w:rsidP="00ED6DAA">
      <w:pPr>
        <w:pStyle w:val="Paragraphedeliste"/>
        <w:numPr>
          <w:ilvl w:val="0"/>
          <w:numId w:val="6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System components:</w:t>
      </w:r>
    </w:p>
    <w:p w14:paraId="6BF21628" w14:textId="344D41C2" w:rsidR="00ED6DAA" w:rsidRPr="00ED6DAA" w:rsidRDefault="00ED6DAA" w:rsidP="00ED6DAA">
      <w:pPr>
        <w:pStyle w:val="Paragraphedeliste"/>
        <w:numPr>
          <w:ilvl w:val="1"/>
          <w:numId w:val="8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Polyethylene film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</w:t>
      </w:r>
      <w:r w:rsidR="00612AA0">
        <w:rPr>
          <w:rFonts w:ascii="Roboto" w:hAnsi="Roboto"/>
          <w:color w:val="000000" w:themeColor="text1"/>
          <w:sz w:val="20"/>
          <w:szCs w:val="20"/>
          <w:lang w:val="en-US"/>
        </w:rPr>
        <w:t xml:space="preserve">200µ thick 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>as moisture barrier</w:t>
      </w:r>
    </w:p>
    <w:p w14:paraId="26290016" w14:textId="505B9606" w:rsidR="00ED6DAA" w:rsidRPr="00ED6DAA" w:rsidRDefault="00ED6DAA" w:rsidP="00ED6DAA">
      <w:pPr>
        <w:pStyle w:val="Paragraphedeliste"/>
        <w:numPr>
          <w:ilvl w:val="1"/>
          <w:numId w:val="8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PU foam underlayer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>, 15 mm thick, density 60 kg/m³, supplied in rolls of 1.6 m x 25 m</w:t>
      </w:r>
    </w:p>
    <w:p w14:paraId="0D07789A" w14:textId="5EE320F7" w:rsidR="00ED6DAA" w:rsidRPr="00ED6DAA" w:rsidRDefault="00ED6DAA" w:rsidP="00ED6DAA">
      <w:pPr>
        <w:pStyle w:val="Paragraphedeliste"/>
        <w:numPr>
          <w:ilvl w:val="1"/>
          <w:numId w:val="8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Birch plywood board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>, 1</w:t>
      </w:r>
      <w:r w:rsidR="000B5F8E">
        <w:rPr>
          <w:rFonts w:ascii="Roboto" w:hAnsi="Roboto"/>
          <w:color w:val="000000" w:themeColor="text1"/>
          <w:sz w:val="20"/>
          <w:szCs w:val="20"/>
          <w:lang w:val="en-US"/>
        </w:rPr>
        <w:t>5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mm thick, 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100% birch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composition, with 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double tongue &amp; groove 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>interlocking system. Board dimensions: 2490 mm x 395 mm</w:t>
      </w:r>
    </w:p>
    <w:p w14:paraId="0F014E0E" w14:textId="448C0525" w:rsidR="00ED6DAA" w:rsidRPr="00ED6DAA" w:rsidRDefault="00AE1115" w:rsidP="00ED6DAA">
      <w:pPr>
        <w:pStyle w:val="Paragraphedeliste"/>
        <w:numPr>
          <w:ilvl w:val="1"/>
          <w:numId w:val="8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PVC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</w:t>
      </w:r>
      <w:r w:rsid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P1 Type</w:t>
      </w:r>
      <w:r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top layer</w:t>
      </w:r>
      <w:r w:rsidR="00ED6DAA"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, </w:t>
      </w:r>
      <w:r w:rsidR="008C526B">
        <w:rPr>
          <w:rFonts w:ascii="Roboto" w:hAnsi="Roboto"/>
          <w:color w:val="000000" w:themeColor="text1"/>
          <w:sz w:val="20"/>
          <w:szCs w:val="20"/>
          <w:lang w:val="en-US"/>
        </w:rPr>
        <w:t>6.</w:t>
      </w:r>
      <w:r w:rsidR="00ED6DAA" w:rsidRPr="00ED6DAA">
        <w:rPr>
          <w:rFonts w:ascii="Roboto" w:hAnsi="Roboto"/>
          <w:color w:val="000000" w:themeColor="text1"/>
          <w:sz w:val="20"/>
          <w:szCs w:val="20"/>
          <w:lang w:val="en-US"/>
        </w:rPr>
        <w:t>2 mm thick, supplied in rolls of 2 m width and 2</w:t>
      </w:r>
      <w:r w:rsidR="008C526B">
        <w:rPr>
          <w:rFonts w:ascii="Roboto" w:hAnsi="Roboto"/>
          <w:color w:val="000000" w:themeColor="text1"/>
          <w:sz w:val="20"/>
          <w:szCs w:val="20"/>
          <w:lang w:val="en-US"/>
        </w:rPr>
        <w:t>0.5</w:t>
      </w:r>
      <w:r w:rsidR="00ED6DAA"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linear meters in length</w:t>
      </w:r>
    </w:p>
    <w:p w14:paraId="401D58BA" w14:textId="7530DB58" w:rsidR="00F856E2" w:rsidRPr="00F856E2" w:rsidRDefault="00F856E2" w:rsidP="00F856E2">
      <w:p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GB"/>
        </w:rPr>
      </w:pPr>
      <w:r>
        <w:rPr>
          <w:rFonts w:ascii="Roboto" w:hAnsi="Roboto"/>
          <w:b/>
          <w:bCs/>
          <w:color w:val="000000" w:themeColor="text1"/>
          <w:sz w:val="20"/>
          <w:szCs w:val="20"/>
          <w:lang w:val="en-GB"/>
        </w:rPr>
        <w:t>3</w:t>
      </w: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GB"/>
        </w:rPr>
        <w:t xml:space="preserve">. Sports </w:t>
      </w:r>
      <w:r w:rsidR="00AC3C0F">
        <w:rPr>
          <w:rFonts w:ascii="Roboto" w:hAnsi="Roboto"/>
          <w:b/>
          <w:bCs/>
          <w:color w:val="000000" w:themeColor="text1"/>
          <w:sz w:val="20"/>
          <w:szCs w:val="20"/>
          <w:lang w:val="en-GB"/>
        </w:rPr>
        <w:t>p</w:t>
      </w: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GB"/>
        </w:rPr>
        <w:t xml:space="preserve">erformance </w:t>
      </w:r>
      <w:r w:rsidR="00AC3C0F">
        <w:rPr>
          <w:rFonts w:ascii="Roboto" w:hAnsi="Roboto"/>
          <w:b/>
          <w:bCs/>
          <w:color w:val="000000" w:themeColor="text1"/>
          <w:sz w:val="20"/>
          <w:szCs w:val="20"/>
          <w:lang w:val="en-GB"/>
        </w:rPr>
        <w:t>c</w:t>
      </w: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GB"/>
        </w:rPr>
        <w:t>haracteristics</w:t>
      </w:r>
    </w:p>
    <w:p w14:paraId="40E1BDB3" w14:textId="77777777" w:rsidR="00F856E2" w:rsidRPr="00F856E2" w:rsidRDefault="00F856E2" w:rsidP="00F856E2">
      <w:pPr>
        <w:jc w:val="both"/>
        <w:rPr>
          <w:rFonts w:ascii="Roboto" w:hAnsi="Roboto"/>
          <w:color w:val="000000" w:themeColor="text1"/>
          <w:sz w:val="20"/>
          <w:szCs w:val="20"/>
          <w:lang w:val="en-GB"/>
        </w:rPr>
      </w:pPr>
      <w:r w:rsidRPr="00F856E2">
        <w:rPr>
          <w:rFonts w:ascii="Roboto" w:hAnsi="Roboto"/>
          <w:color w:val="000000" w:themeColor="text1"/>
          <w:sz w:val="20"/>
          <w:szCs w:val="20"/>
          <w:lang w:val="en-GB"/>
        </w:rPr>
        <w:t>The flooring system must deliver high-performance properties in accordance with the relevant EN standards for indoor sports surfaces:</w:t>
      </w:r>
    </w:p>
    <w:p w14:paraId="2F37459C" w14:textId="6E2CE774" w:rsidR="00F856E2" w:rsidRPr="008C526B" w:rsidRDefault="00F856E2" w:rsidP="00F856E2">
      <w:pPr>
        <w:pStyle w:val="Paragraphedeliste"/>
        <w:numPr>
          <w:ilvl w:val="0"/>
          <w:numId w:val="8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Shock Absorption (EN 14808): </w:t>
      </w:r>
      <w:r w:rsidR="009F4B25"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minimum</w:t>
      </w:r>
      <w:r w:rsidR="00EB17B0"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</w:t>
      </w:r>
      <w:r w:rsidR="008C526B"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60</w:t>
      </w:r>
      <w:r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%</w:t>
      </w:r>
      <w:r w:rsidR="000B5F8E"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Type </w:t>
      </w:r>
      <w:r w:rsidR="008C526B"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C</w:t>
      </w:r>
      <w:r w:rsidR="000B5F8E"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4</w:t>
      </w:r>
    </w:p>
    <w:p w14:paraId="76763362" w14:textId="14178B23" w:rsidR="00F856E2" w:rsidRPr="008C526B" w:rsidRDefault="00F856E2" w:rsidP="00F856E2">
      <w:pPr>
        <w:pStyle w:val="Paragraphedeliste"/>
        <w:numPr>
          <w:ilvl w:val="0"/>
          <w:numId w:val="8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Vertical Deformation (EN 14809): </w:t>
      </w:r>
      <w:r w:rsidR="00612AA0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between 2.3 and 5mm </w:t>
      </w:r>
      <w:r w:rsidR="000B5F8E"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Type </w:t>
      </w:r>
      <w:r w:rsidR="008C526B"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C</w:t>
      </w:r>
      <w:r w:rsidR="000B5F8E"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4</w:t>
      </w:r>
    </w:p>
    <w:p w14:paraId="2F9E1BE8" w14:textId="3FAA9191" w:rsidR="00F856E2" w:rsidRPr="008C526B" w:rsidRDefault="00F856E2" w:rsidP="00F856E2">
      <w:pPr>
        <w:pStyle w:val="Paragraphedeliste"/>
        <w:numPr>
          <w:ilvl w:val="0"/>
          <w:numId w:val="8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Ball Rebound (EN 12235): </w:t>
      </w:r>
      <w:r w:rsidR="009F4B25"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above</w:t>
      </w:r>
      <w:r w:rsidR="00EB17B0"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</w:t>
      </w:r>
      <w:r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95%</w:t>
      </w:r>
    </w:p>
    <w:p w14:paraId="5FA15CEF" w14:textId="528922DA" w:rsidR="00F856E2" w:rsidRPr="008C526B" w:rsidRDefault="00F856E2" w:rsidP="00F856E2">
      <w:pPr>
        <w:pStyle w:val="Paragraphedeliste"/>
        <w:numPr>
          <w:ilvl w:val="0"/>
          <w:numId w:val="8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Friction (EN 13036-4): </w:t>
      </w:r>
      <w:r w:rsidR="000B5F8E"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b</w:t>
      </w:r>
      <w:r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etween 80 and 110 </w:t>
      </w:r>
      <w:r w:rsidRPr="008C526B">
        <w:rPr>
          <w:rFonts w:ascii="Roboto" w:hAnsi="Roboto"/>
          <w:color w:val="000000" w:themeColor="text1"/>
          <w:sz w:val="20"/>
          <w:szCs w:val="20"/>
          <w:lang w:val="en-US"/>
        </w:rPr>
        <w:t>to ensure optimal grip and player safety</w:t>
      </w:r>
    </w:p>
    <w:p w14:paraId="4C772BDE" w14:textId="632E09F4" w:rsidR="00F856E2" w:rsidRPr="008C526B" w:rsidRDefault="00F856E2" w:rsidP="00F856E2">
      <w:pPr>
        <w:pStyle w:val="Paragraphedeliste"/>
        <w:numPr>
          <w:ilvl w:val="0"/>
          <w:numId w:val="8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Wear Resistance (EN ISO 5470-1, Taber test): </w:t>
      </w:r>
      <w:r w:rsidR="009F4B25"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below </w:t>
      </w:r>
      <w:r w:rsidR="008C526B"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250</w:t>
      </w:r>
      <w:r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mg </w:t>
      </w:r>
    </w:p>
    <w:p w14:paraId="4B16FA3F" w14:textId="69B79861" w:rsidR="00F856E2" w:rsidRPr="008C526B" w:rsidRDefault="00F856E2" w:rsidP="00ED6DAA">
      <w:pPr>
        <w:pStyle w:val="Paragraphedeliste"/>
        <w:numPr>
          <w:ilvl w:val="0"/>
          <w:numId w:val="8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Residual Indentation (EN 1516): </w:t>
      </w:r>
      <w:r w:rsidR="009F4B25"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below</w:t>
      </w:r>
      <w:r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0.</w:t>
      </w:r>
      <w:r w:rsidR="008C526B"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2</w:t>
      </w:r>
      <w:r w:rsidRP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mm</w:t>
      </w:r>
    </w:p>
    <w:p w14:paraId="401C1C45" w14:textId="515A25CD" w:rsidR="00ED6DAA" w:rsidRPr="00ED6DAA" w:rsidRDefault="00F856E2" w:rsidP="00ED6DAA">
      <w:p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4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. Fire </w:t>
      </w:r>
      <w:r w:rsidR="00AC3C0F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c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lassification</w:t>
      </w:r>
    </w:p>
    <w:p w14:paraId="5BC5411F" w14:textId="02044A46" w:rsidR="00ED6DAA" w:rsidRPr="00ED6DAA" w:rsidRDefault="00ED6DAA" w:rsidP="00ED6DAA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The complete flooring system must achieve at least 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Cfl-s1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classification in accordance with 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EN 13501-1 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>fire resistance standards.</w:t>
      </w:r>
    </w:p>
    <w:p w14:paraId="39601762" w14:textId="641646B9" w:rsidR="00ED6DAA" w:rsidRPr="00ED6DAA" w:rsidRDefault="00F856E2" w:rsidP="00ED6DAA">
      <w:p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5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.</w:t>
      </w:r>
      <w:r w:rsidR="00AC3C0F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Surface l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ayer – </w:t>
      </w:r>
      <w:r w:rsidR="00AE1115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PVC (Vinyl)</w:t>
      </w:r>
    </w:p>
    <w:p w14:paraId="364A6B74" w14:textId="2B4C8AF8" w:rsidR="00C84A0B" w:rsidRPr="00C84A0B" w:rsidRDefault="00C84A0B" w:rsidP="00C84A0B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C84A0B">
        <w:rPr>
          <w:rFonts w:ascii="Roboto" w:hAnsi="Roboto"/>
          <w:color w:val="000000" w:themeColor="text1"/>
          <w:sz w:val="20"/>
          <w:szCs w:val="20"/>
          <w:lang w:val="en-US"/>
        </w:rPr>
        <w:t>The PVC (vinyl) surface must meet the following environmental</w:t>
      </w:r>
      <w:r w:rsidR="00D947A4">
        <w:rPr>
          <w:rFonts w:ascii="Roboto" w:hAnsi="Roboto"/>
          <w:color w:val="000000" w:themeColor="text1"/>
          <w:sz w:val="20"/>
          <w:szCs w:val="20"/>
          <w:lang w:val="en-US"/>
        </w:rPr>
        <w:t xml:space="preserve"> and </w:t>
      </w:r>
      <w:r w:rsidRPr="00C84A0B">
        <w:rPr>
          <w:rFonts w:ascii="Roboto" w:hAnsi="Roboto"/>
          <w:color w:val="000000" w:themeColor="text1"/>
          <w:sz w:val="20"/>
          <w:szCs w:val="20"/>
          <w:lang w:val="en-US"/>
        </w:rPr>
        <w:t>technical</w:t>
      </w:r>
      <w:r w:rsidR="00D947A4">
        <w:rPr>
          <w:rFonts w:ascii="Roboto" w:hAnsi="Roboto"/>
          <w:color w:val="000000" w:themeColor="text1"/>
          <w:sz w:val="20"/>
          <w:szCs w:val="20"/>
          <w:lang w:val="en-US"/>
        </w:rPr>
        <w:t xml:space="preserve"> </w:t>
      </w:r>
      <w:r w:rsidRPr="00C84A0B">
        <w:rPr>
          <w:rFonts w:ascii="Roboto" w:hAnsi="Roboto"/>
          <w:color w:val="000000" w:themeColor="text1"/>
          <w:sz w:val="20"/>
          <w:szCs w:val="20"/>
          <w:lang w:val="en-US"/>
        </w:rPr>
        <w:t>criteria:</w:t>
      </w:r>
    </w:p>
    <w:p w14:paraId="5748ED45" w14:textId="790E5D03" w:rsidR="00C84A0B" w:rsidRPr="00C84A0B" w:rsidRDefault="00C84A0B" w:rsidP="00C84A0B">
      <w:pPr>
        <w:pStyle w:val="Paragraphedeliste"/>
        <w:numPr>
          <w:ilvl w:val="0"/>
          <w:numId w:val="16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C84A0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Construction &amp; surface treatment</w:t>
      </w:r>
    </w:p>
    <w:p w14:paraId="17B1C70A" w14:textId="322B43CE" w:rsidR="00C84A0B" w:rsidRPr="00C84A0B" w:rsidRDefault="00C84A0B" w:rsidP="00C84A0B">
      <w:pPr>
        <w:pStyle w:val="Paragraphedeliste"/>
        <w:numPr>
          <w:ilvl w:val="1"/>
          <w:numId w:val="16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C84A0B">
        <w:rPr>
          <w:rFonts w:ascii="Roboto" w:hAnsi="Roboto"/>
          <w:color w:val="000000" w:themeColor="text1"/>
          <w:sz w:val="20"/>
          <w:szCs w:val="20"/>
          <w:lang w:val="en-US"/>
        </w:rPr>
        <w:t xml:space="preserve">The vinyl floor covering shall be </w:t>
      </w:r>
      <w:r w:rsidRPr="00C84A0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reinforced with a non-woven fiberglass</w:t>
      </w:r>
      <w:r w:rsidRPr="00C84A0B">
        <w:rPr>
          <w:rFonts w:ascii="Roboto" w:hAnsi="Roboto"/>
          <w:color w:val="000000" w:themeColor="text1"/>
          <w:sz w:val="20"/>
          <w:szCs w:val="20"/>
          <w:lang w:val="en-US"/>
        </w:rPr>
        <w:t xml:space="preserve"> </w:t>
      </w:r>
      <w:r w:rsidRPr="00C84A0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mat</w:t>
      </w:r>
      <w:r w:rsidRPr="00C84A0B">
        <w:rPr>
          <w:rFonts w:ascii="Roboto" w:hAnsi="Roboto"/>
          <w:color w:val="000000" w:themeColor="text1"/>
          <w:sz w:val="20"/>
          <w:szCs w:val="20"/>
          <w:lang w:val="en-US"/>
        </w:rPr>
        <w:t xml:space="preserve"> to ensure dimensional stability and mechanical strength.</w:t>
      </w:r>
    </w:p>
    <w:p w14:paraId="60DB2C5B" w14:textId="40D51046" w:rsidR="00C84A0B" w:rsidRPr="00C84A0B" w:rsidRDefault="00C84A0B" w:rsidP="00C84A0B">
      <w:pPr>
        <w:pStyle w:val="Paragraphedeliste"/>
        <w:numPr>
          <w:ilvl w:val="1"/>
          <w:numId w:val="16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C84A0B">
        <w:rPr>
          <w:rFonts w:ascii="Roboto" w:hAnsi="Roboto"/>
          <w:color w:val="000000" w:themeColor="text1"/>
          <w:sz w:val="20"/>
          <w:szCs w:val="20"/>
          <w:lang w:val="en-US"/>
        </w:rPr>
        <w:t xml:space="preserve">The wear layer must be treated with </w:t>
      </w:r>
      <w:r w:rsidRPr="00C84A0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Top Clean XP™</w:t>
      </w:r>
      <w:r w:rsidRPr="00C84A0B">
        <w:rPr>
          <w:rFonts w:ascii="Roboto" w:hAnsi="Roboto"/>
          <w:color w:val="000000" w:themeColor="text1"/>
          <w:sz w:val="20"/>
          <w:szCs w:val="20"/>
          <w:lang w:val="en-US"/>
        </w:rPr>
        <w:t xml:space="preserve">, a </w:t>
      </w:r>
      <w:r w:rsidRPr="00C84A0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UV photo-crosslinked</w:t>
      </w:r>
      <w:r w:rsidRPr="00C84A0B">
        <w:rPr>
          <w:rFonts w:ascii="Roboto" w:hAnsi="Roboto"/>
          <w:color w:val="000000" w:themeColor="text1"/>
          <w:sz w:val="20"/>
          <w:szCs w:val="20"/>
          <w:lang w:val="en-US"/>
        </w:rPr>
        <w:t xml:space="preserve"> </w:t>
      </w:r>
      <w:r w:rsidRPr="00C84A0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polyurethane surface treatment</w:t>
      </w:r>
      <w:r w:rsidRPr="00C84A0B">
        <w:rPr>
          <w:rFonts w:ascii="Roboto" w:hAnsi="Roboto"/>
          <w:color w:val="000000" w:themeColor="text1"/>
          <w:sz w:val="20"/>
          <w:szCs w:val="20"/>
          <w:lang w:val="en-US"/>
        </w:rPr>
        <w:t xml:space="preserve"> applied in factory, providing enhanced resistance to abrasion, scuffing, and easy maintenance.</w:t>
      </w:r>
    </w:p>
    <w:p w14:paraId="53418BEE" w14:textId="64DAE4F2" w:rsidR="00C84A0B" w:rsidRPr="00C84A0B" w:rsidRDefault="00C84A0B" w:rsidP="00C84A0B">
      <w:pPr>
        <w:pStyle w:val="Paragraphedeliste"/>
        <w:numPr>
          <w:ilvl w:val="1"/>
          <w:numId w:val="16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C84A0B">
        <w:rPr>
          <w:rFonts w:ascii="Roboto" w:hAnsi="Roboto"/>
          <w:color w:val="000000" w:themeColor="text1"/>
          <w:sz w:val="20"/>
          <w:szCs w:val="20"/>
          <w:lang w:val="en-US"/>
        </w:rPr>
        <w:t xml:space="preserve">The product must offer a </w:t>
      </w: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consistent top embossing across solid</w:t>
      </w:r>
      <w:r w:rsidR="00D947A4"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, </w:t>
      </w: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wood</w:t>
      </w:r>
      <w:r w:rsidR="00D947A4"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and concrete</w:t>
      </w: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designs</w:t>
      </w:r>
      <w:r w:rsidRPr="00C84A0B">
        <w:rPr>
          <w:rFonts w:ascii="Roboto" w:hAnsi="Roboto"/>
          <w:color w:val="000000" w:themeColor="text1"/>
          <w:sz w:val="20"/>
          <w:szCs w:val="20"/>
          <w:lang w:val="en-US"/>
        </w:rPr>
        <w:t>, ensuring uniform appearance and performance regardless of design choice.</w:t>
      </w:r>
    </w:p>
    <w:p w14:paraId="14A20061" w14:textId="77777777" w:rsidR="00C84A0B" w:rsidRDefault="00C84A0B" w:rsidP="00C84A0B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</w:p>
    <w:p w14:paraId="2F7FC842" w14:textId="77777777" w:rsidR="00D947A4" w:rsidRPr="00C84A0B" w:rsidRDefault="00D947A4" w:rsidP="00C84A0B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</w:p>
    <w:p w14:paraId="287C6283" w14:textId="77777777" w:rsidR="00D947A4" w:rsidRDefault="00D947A4" w:rsidP="00C84A0B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</w:p>
    <w:p w14:paraId="7F2448B2" w14:textId="77777777" w:rsidR="00D947A4" w:rsidRDefault="00D947A4" w:rsidP="00C84A0B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</w:p>
    <w:p w14:paraId="77EDF7F5" w14:textId="77777777" w:rsidR="00D947A4" w:rsidRDefault="00D947A4" w:rsidP="00C84A0B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</w:p>
    <w:p w14:paraId="47EEB257" w14:textId="77777777" w:rsidR="00D947A4" w:rsidRDefault="00C84A0B" w:rsidP="00D947A4">
      <w:pPr>
        <w:pStyle w:val="Paragraphedeliste"/>
        <w:numPr>
          <w:ilvl w:val="0"/>
          <w:numId w:val="16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Certifications &amp; </w:t>
      </w:r>
      <w:r w:rsidR="00D947A4"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h</w:t>
      </w: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ealth </w:t>
      </w:r>
      <w:r w:rsidR="00D947A4"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l</w:t>
      </w: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abels</w:t>
      </w:r>
    </w:p>
    <w:p w14:paraId="6D8C2C2B" w14:textId="16B564F4" w:rsidR="00C84A0B" w:rsidRPr="00D947A4" w:rsidRDefault="00C84A0B" w:rsidP="00D947A4">
      <w:pPr>
        <w:pStyle w:val="Paragraphedeliste"/>
        <w:numPr>
          <w:ilvl w:val="1"/>
          <w:numId w:val="16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D947A4">
        <w:rPr>
          <w:rFonts w:ascii="Roboto" w:hAnsi="Roboto"/>
          <w:color w:val="000000" w:themeColor="text1"/>
          <w:sz w:val="20"/>
          <w:szCs w:val="20"/>
          <w:lang w:val="en-US"/>
        </w:rPr>
        <w:t xml:space="preserve">Must carry the </w:t>
      </w: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Allergy UK Seal of Approval</w:t>
      </w:r>
      <w:r w:rsidRPr="00D947A4">
        <w:rPr>
          <w:rFonts w:ascii="Roboto" w:hAnsi="Roboto"/>
          <w:color w:val="000000" w:themeColor="text1"/>
          <w:sz w:val="20"/>
          <w:szCs w:val="20"/>
          <w:lang w:val="en-US"/>
        </w:rPr>
        <w:t>, attesting to its suitability for allergy-sensitive environments.</w:t>
      </w:r>
    </w:p>
    <w:p w14:paraId="252BA4D1" w14:textId="48DE307C" w:rsidR="00C84A0B" w:rsidRPr="00D947A4" w:rsidRDefault="00C84A0B" w:rsidP="00D947A4">
      <w:pPr>
        <w:pStyle w:val="Paragraphedeliste"/>
        <w:numPr>
          <w:ilvl w:val="0"/>
          <w:numId w:val="18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Composition</w:t>
      </w:r>
    </w:p>
    <w:p w14:paraId="4B9C37A0" w14:textId="0E1C5506" w:rsidR="00C84A0B" w:rsidRPr="00D947A4" w:rsidRDefault="00C84A0B" w:rsidP="00D947A4">
      <w:pPr>
        <w:pStyle w:val="Paragraphedeliste"/>
        <w:numPr>
          <w:ilvl w:val="1"/>
          <w:numId w:val="18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D947A4">
        <w:rPr>
          <w:rFonts w:ascii="Roboto" w:hAnsi="Roboto"/>
          <w:color w:val="000000" w:themeColor="text1"/>
          <w:sz w:val="20"/>
          <w:szCs w:val="20"/>
          <w:lang w:val="en-US"/>
        </w:rPr>
        <w:t xml:space="preserve">Contains a </w:t>
      </w: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minimum of 2</w:t>
      </w:r>
      <w:r w:rsidR="008C526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1</w:t>
      </w: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% recycled content</w:t>
      </w:r>
      <w:r w:rsidRPr="00D947A4">
        <w:rPr>
          <w:rFonts w:ascii="Roboto" w:hAnsi="Roboto"/>
          <w:color w:val="000000" w:themeColor="text1"/>
          <w:sz w:val="20"/>
          <w:szCs w:val="20"/>
          <w:lang w:val="en-US"/>
        </w:rPr>
        <w:t>.</w:t>
      </w:r>
    </w:p>
    <w:p w14:paraId="2ABF048D" w14:textId="308F339A" w:rsidR="00C84A0B" w:rsidRPr="00D947A4" w:rsidRDefault="00C84A0B" w:rsidP="00D947A4">
      <w:pPr>
        <w:pStyle w:val="Paragraphedeliste"/>
        <w:numPr>
          <w:ilvl w:val="1"/>
          <w:numId w:val="18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D947A4">
        <w:rPr>
          <w:rFonts w:ascii="Roboto" w:hAnsi="Roboto"/>
          <w:color w:val="000000" w:themeColor="text1"/>
          <w:sz w:val="20"/>
          <w:szCs w:val="20"/>
          <w:lang w:val="en-US"/>
        </w:rPr>
        <w:t xml:space="preserve">The formulation must be </w:t>
      </w: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phthalate-free</w:t>
      </w:r>
      <w:r w:rsidRPr="00D947A4">
        <w:rPr>
          <w:rFonts w:ascii="Roboto" w:hAnsi="Roboto"/>
          <w:color w:val="000000" w:themeColor="text1"/>
          <w:sz w:val="20"/>
          <w:szCs w:val="20"/>
          <w:lang w:val="en-US"/>
        </w:rPr>
        <w:t xml:space="preserve">, including recycled content, and </w:t>
      </w: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biocide-free</w:t>
      </w:r>
      <w:r w:rsidRPr="00D947A4">
        <w:rPr>
          <w:rFonts w:ascii="Roboto" w:hAnsi="Roboto"/>
          <w:color w:val="000000" w:themeColor="text1"/>
          <w:sz w:val="20"/>
          <w:szCs w:val="20"/>
          <w:lang w:val="en-US"/>
        </w:rPr>
        <w:t>, reducing exposure to potentially harmful substances.</w:t>
      </w:r>
    </w:p>
    <w:p w14:paraId="0F89D92D" w14:textId="00BB70E4" w:rsidR="00C84A0B" w:rsidRPr="00D947A4" w:rsidRDefault="00C84A0B" w:rsidP="00D947A4">
      <w:pPr>
        <w:pStyle w:val="Paragraphedeliste"/>
        <w:numPr>
          <w:ilvl w:val="0"/>
          <w:numId w:val="18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Indoor Air Quality &amp; Emissions</w:t>
      </w:r>
    </w:p>
    <w:p w14:paraId="321FAD96" w14:textId="31E69B6B" w:rsidR="00C84A0B" w:rsidRPr="00D947A4" w:rsidRDefault="00C84A0B" w:rsidP="00D947A4">
      <w:pPr>
        <w:pStyle w:val="Paragraphedeliste"/>
        <w:numPr>
          <w:ilvl w:val="0"/>
          <w:numId w:val="19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D947A4">
        <w:rPr>
          <w:rFonts w:ascii="Roboto" w:hAnsi="Roboto"/>
          <w:color w:val="000000" w:themeColor="text1"/>
          <w:sz w:val="20"/>
          <w:szCs w:val="20"/>
          <w:lang w:val="en-US"/>
        </w:rPr>
        <w:t xml:space="preserve">VOC emissions must be tested in accordance with </w:t>
      </w: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EN 16516</w:t>
      </w:r>
      <w:r w:rsidRPr="00D947A4">
        <w:rPr>
          <w:rFonts w:ascii="Roboto" w:hAnsi="Roboto"/>
          <w:color w:val="000000" w:themeColor="text1"/>
          <w:sz w:val="20"/>
          <w:szCs w:val="20"/>
          <w:lang w:val="en-US"/>
        </w:rPr>
        <w:t>, after 28 days.</w:t>
      </w:r>
    </w:p>
    <w:p w14:paraId="04107DCC" w14:textId="76E52160" w:rsidR="00C84A0B" w:rsidRPr="00D947A4" w:rsidRDefault="00C84A0B" w:rsidP="00D947A4">
      <w:pPr>
        <w:pStyle w:val="Paragraphedeliste"/>
        <w:numPr>
          <w:ilvl w:val="0"/>
          <w:numId w:val="19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D947A4">
        <w:rPr>
          <w:rFonts w:ascii="Roboto" w:hAnsi="Roboto"/>
          <w:color w:val="000000" w:themeColor="text1"/>
          <w:sz w:val="20"/>
          <w:szCs w:val="20"/>
          <w:lang w:val="en-US"/>
        </w:rPr>
        <w:t xml:space="preserve">TVOC, TSVOC, and formaldehyde emissions must be below </w:t>
      </w: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10 µg/m³,</w:t>
      </w:r>
      <w:r w:rsidRPr="00D947A4">
        <w:rPr>
          <w:rFonts w:ascii="Roboto" w:hAnsi="Roboto"/>
          <w:color w:val="000000" w:themeColor="text1"/>
          <w:sz w:val="20"/>
          <w:szCs w:val="20"/>
          <w:lang w:val="en-US"/>
        </w:rPr>
        <w:t xml:space="preserve"> near the quantification limit, ensuring extremely low emissions and optimal indoor air quality.</w:t>
      </w:r>
    </w:p>
    <w:p w14:paraId="0900A363" w14:textId="4F3E4C7C" w:rsidR="00C84A0B" w:rsidRPr="00D947A4" w:rsidRDefault="00C84A0B" w:rsidP="00D947A4">
      <w:pPr>
        <w:pStyle w:val="Paragraphedeliste"/>
        <w:numPr>
          <w:ilvl w:val="0"/>
          <w:numId w:val="20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Circularity &amp; Recyclability</w:t>
      </w:r>
    </w:p>
    <w:p w14:paraId="33B864CA" w14:textId="240902CC" w:rsidR="00C84A0B" w:rsidRPr="00D947A4" w:rsidRDefault="00C84A0B" w:rsidP="00D947A4">
      <w:pPr>
        <w:pStyle w:val="Paragraphedeliste"/>
        <w:numPr>
          <w:ilvl w:val="0"/>
          <w:numId w:val="21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D947A4">
        <w:rPr>
          <w:rFonts w:ascii="Roboto" w:hAnsi="Roboto"/>
          <w:color w:val="000000" w:themeColor="text1"/>
          <w:sz w:val="20"/>
          <w:szCs w:val="20"/>
          <w:lang w:val="en-US"/>
        </w:rPr>
        <w:t xml:space="preserve">The product must be </w:t>
      </w: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100% recyclable.</w:t>
      </w:r>
    </w:p>
    <w:p w14:paraId="5BDF8343" w14:textId="28BB77E2" w:rsidR="00C84A0B" w:rsidRPr="00D947A4" w:rsidRDefault="00C84A0B" w:rsidP="00D947A4">
      <w:pPr>
        <w:pStyle w:val="Paragraphedeliste"/>
        <w:numPr>
          <w:ilvl w:val="0"/>
          <w:numId w:val="21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D947A4">
        <w:rPr>
          <w:rFonts w:ascii="Roboto" w:hAnsi="Roboto"/>
          <w:color w:val="000000" w:themeColor="text1"/>
          <w:sz w:val="20"/>
          <w:szCs w:val="20"/>
          <w:lang w:val="en-US"/>
        </w:rPr>
        <w:t xml:space="preserve">Clean off-cuts generated during installation must be eligible for collection and reintegration into the production cycle through the </w:t>
      </w: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Restart® program</w:t>
      </w:r>
      <w:r w:rsidRPr="00D947A4">
        <w:rPr>
          <w:rFonts w:ascii="Roboto" w:hAnsi="Roboto"/>
          <w:color w:val="000000" w:themeColor="text1"/>
          <w:sz w:val="20"/>
          <w:szCs w:val="20"/>
          <w:lang w:val="en-US"/>
        </w:rPr>
        <w:t xml:space="preserve"> or an equivalent circular economy initiative.</w:t>
      </w:r>
    </w:p>
    <w:p w14:paraId="5A0BE8C4" w14:textId="1A28EB4C" w:rsidR="00ED6DAA" w:rsidRPr="00ED6DAA" w:rsidRDefault="00F856E2" w:rsidP="00ED6DAA">
      <w:p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6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. Environmental and </w:t>
      </w:r>
      <w:r w:rsidR="00AC3C0F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h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ealth </w:t>
      </w:r>
      <w:r w:rsidR="00AC3C0F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c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ompliance</w:t>
      </w:r>
    </w:p>
    <w:p w14:paraId="55F79816" w14:textId="07C6CFEF" w:rsidR="00ED6DAA" w:rsidRPr="00ED6DAA" w:rsidRDefault="00ED6DAA" w:rsidP="00ED6DAA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The complete system must comply with 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REACH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regulations regarding the use of hazardous substances.</w:t>
      </w:r>
    </w:p>
    <w:p w14:paraId="099395A1" w14:textId="4F22FC07" w:rsidR="00ED6DAA" w:rsidRPr="00ED6DAA" w:rsidRDefault="00ED6DAA" w:rsidP="00ED6DAA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>Use of low-emission, non-toxic components is mandatory to ensure safe indoor air quality and environmental protection.</w:t>
      </w:r>
    </w:p>
    <w:p w14:paraId="7DE00239" w14:textId="19FEFC59" w:rsidR="00ED6DAA" w:rsidRPr="00ED6DAA" w:rsidRDefault="00F856E2" w:rsidP="00ED6DAA">
      <w:p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7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. Warranty</w:t>
      </w:r>
    </w:p>
    <w:p w14:paraId="4BC1D251" w14:textId="6641713A" w:rsidR="00ED6DAA" w:rsidRPr="00F856E2" w:rsidRDefault="00ED6DAA" w:rsidP="00ED6DAA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The product shall carry a 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minimum warranty of 1</w:t>
      </w:r>
      <w:r w:rsidR="00AE1115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5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years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>, covering material under standard use and maintenance conditions.</w:t>
      </w:r>
    </w:p>
    <w:p w14:paraId="06495030" w14:textId="1DD0D986" w:rsidR="00ED6DAA" w:rsidRPr="00ED6DAA" w:rsidRDefault="00F856E2" w:rsidP="00ED6DAA">
      <w:p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8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. Installation </w:t>
      </w:r>
      <w:r w:rsidR="00AC3C0F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r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equirements</w:t>
      </w:r>
    </w:p>
    <w:p w14:paraId="2679B451" w14:textId="7D2E4479" w:rsidR="00ED6DAA" w:rsidRPr="00F11D3C" w:rsidRDefault="00ED6DAA" w:rsidP="00F11D3C">
      <w:pPr>
        <w:pStyle w:val="Paragraphedeliste"/>
        <w:numPr>
          <w:ilvl w:val="0"/>
          <w:numId w:val="13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F11D3C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Subfloor preparation</w:t>
      </w:r>
      <w:r w:rsidRPr="00F11D3C">
        <w:rPr>
          <w:rFonts w:ascii="Roboto" w:hAnsi="Roboto"/>
          <w:color w:val="000000" w:themeColor="text1"/>
          <w:sz w:val="20"/>
          <w:szCs w:val="20"/>
          <w:lang w:val="en-US"/>
        </w:rPr>
        <w:t>: A preliminary slab check is required. Surface irregularities must not exceed 6 mm under a 3 m straightedge.</w:t>
      </w:r>
    </w:p>
    <w:p w14:paraId="02A450F8" w14:textId="568A8313" w:rsidR="00ED6DAA" w:rsidRPr="00F11D3C" w:rsidRDefault="00ED6DAA" w:rsidP="00F11D3C">
      <w:pPr>
        <w:pStyle w:val="Paragraphedeliste"/>
        <w:numPr>
          <w:ilvl w:val="0"/>
          <w:numId w:val="13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F11D3C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Temperature conditions</w:t>
      </w:r>
      <w:r w:rsidRPr="00F11D3C">
        <w:rPr>
          <w:rFonts w:ascii="Roboto" w:hAnsi="Roboto"/>
          <w:color w:val="000000" w:themeColor="text1"/>
          <w:sz w:val="20"/>
          <w:szCs w:val="20"/>
          <w:lang w:val="en-US"/>
        </w:rPr>
        <w:t xml:space="preserve">: Installation should occur only when ambient conditions meet the manufacturer’s recommended temperature range. </w:t>
      </w:r>
    </w:p>
    <w:p w14:paraId="72D0A65A" w14:textId="4097046B" w:rsidR="00ED6DAA" w:rsidRPr="00F11D3C" w:rsidRDefault="00ED6DAA" w:rsidP="00F11D3C">
      <w:pPr>
        <w:pStyle w:val="Paragraphedeliste"/>
        <w:numPr>
          <w:ilvl w:val="0"/>
          <w:numId w:val="13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F11D3C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Installation method</w:t>
      </w:r>
      <w:r w:rsidRPr="00F11D3C">
        <w:rPr>
          <w:rFonts w:ascii="Roboto" w:hAnsi="Roboto"/>
          <w:color w:val="000000" w:themeColor="text1"/>
          <w:sz w:val="20"/>
          <w:szCs w:val="20"/>
          <w:lang w:val="en-US"/>
        </w:rPr>
        <w:t>: Must follow both manufacturer’s guidelines and local regulatory standards to ensure optimal performance and durability.</w:t>
      </w:r>
    </w:p>
    <w:p w14:paraId="69ECFA11" w14:textId="77777777" w:rsidR="008C526B" w:rsidRPr="00ED6DAA" w:rsidRDefault="008C526B" w:rsidP="008C526B">
      <w:p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9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. </w:t>
      </w:r>
      <w:r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S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port </w:t>
      </w:r>
      <w:r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f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ederation </w:t>
      </w:r>
      <w:r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a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pprovals</w:t>
      </w:r>
    </w:p>
    <w:p w14:paraId="43424DAB" w14:textId="77777777" w:rsidR="008C526B" w:rsidRPr="00ED6DAA" w:rsidRDefault="008C526B" w:rsidP="008C526B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The flooring system should be recommended or certified by </w:t>
      </w:r>
      <w:r w:rsidRPr="00F11D3C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international sports federations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>, including:</w:t>
      </w:r>
    </w:p>
    <w:p w14:paraId="61AA7DC0" w14:textId="77777777" w:rsidR="008C526B" w:rsidRDefault="008C526B" w:rsidP="008C526B">
      <w:pPr>
        <w:pStyle w:val="Paragraphedeliste"/>
        <w:numPr>
          <w:ilvl w:val="0"/>
          <w:numId w:val="14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F11D3C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FIBA </w:t>
      </w:r>
      <w:r w:rsidRPr="00365F97">
        <w:rPr>
          <w:rFonts w:ascii="Roboto" w:hAnsi="Roboto"/>
          <w:color w:val="000000" w:themeColor="text1"/>
          <w:sz w:val="20"/>
          <w:szCs w:val="20"/>
          <w:lang w:val="en-US"/>
        </w:rPr>
        <w:t>(Basketball)</w:t>
      </w:r>
    </w:p>
    <w:p w14:paraId="5777B7A6" w14:textId="6AD1700C" w:rsidR="008C526B" w:rsidRPr="008C526B" w:rsidRDefault="008C526B" w:rsidP="008C526B">
      <w:pPr>
        <w:pStyle w:val="Paragraphedeliste"/>
        <w:numPr>
          <w:ilvl w:val="0"/>
          <w:numId w:val="14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IHF </w:t>
      </w:r>
      <w:r w:rsidRPr="008C526B">
        <w:rPr>
          <w:rFonts w:ascii="Roboto" w:hAnsi="Roboto"/>
          <w:color w:val="000000" w:themeColor="text1"/>
          <w:sz w:val="20"/>
          <w:szCs w:val="20"/>
          <w:lang w:val="en-US"/>
        </w:rPr>
        <w:t>(Handball)</w:t>
      </w:r>
    </w:p>
    <w:p w14:paraId="0C8B32AB" w14:textId="77777777" w:rsidR="00D947A4" w:rsidRDefault="00D947A4" w:rsidP="003D6D70">
      <w:pPr>
        <w:jc w:val="both"/>
        <w:rPr>
          <w:rFonts w:ascii="Roboto" w:hAnsi="Roboto"/>
          <w:sz w:val="20"/>
          <w:szCs w:val="20"/>
          <w:lang w:val="en-US"/>
        </w:rPr>
      </w:pPr>
    </w:p>
    <w:p w14:paraId="1608CC10" w14:textId="77777777" w:rsidR="00D947A4" w:rsidRDefault="00D947A4" w:rsidP="003D6D70">
      <w:pPr>
        <w:jc w:val="both"/>
        <w:rPr>
          <w:rFonts w:ascii="Roboto" w:hAnsi="Roboto"/>
          <w:sz w:val="20"/>
          <w:szCs w:val="20"/>
          <w:lang w:val="en-US"/>
        </w:rPr>
      </w:pPr>
    </w:p>
    <w:p w14:paraId="301583CB" w14:textId="77777777" w:rsidR="00D947A4" w:rsidRDefault="00D947A4" w:rsidP="003D6D70">
      <w:pPr>
        <w:jc w:val="both"/>
        <w:rPr>
          <w:rFonts w:ascii="Roboto" w:hAnsi="Roboto"/>
          <w:sz w:val="20"/>
          <w:szCs w:val="20"/>
          <w:lang w:val="en-US"/>
        </w:rPr>
      </w:pPr>
    </w:p>
    <w:p w14:paraId="43869141" w14:textId="77777777" w:rsidR="00D947A4" w:rsidRDefault="00D947A4" w:rsidP="003D6D70">
      <w:pPr>
        <w:jc w:val="both"/>
        <w:rPr>
          <w:rFonts w:ascii="Roboto" w:hAnsi="Roboto"/>
          <w:sz w:val="20"/>
          <w:szCs w:val="20"/>
          <w:lang w:val="en-US"/>
        </w:rPr>
      </w:pPr>
    </w:p>
    <w:p w14:paraId="5CB42156" w14:textId="0D00EA22" w:rsidR="0076342D" w:rsidRPr="00863BE1" w:rsidRDefault="00863BE1" w:rsidP="003D6D70">
      <w:p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EC0434">
        <w:rPr>
          <w:rFonts w:ascii="Roboto" w:hAnsi="Roboto"/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01920" behindDoc="0" locked="0" layoutInCell="1" allowOverlap="1" wp14:anchorId="7537986B" wp14:editId="2CB8B8EF">
                <wp:simplePos x="0" y="0"/>
                <wp:positionH relativeFrom="margin">
                  <wp:posOffset>-635</wp:posOffset>
                </wp:positionH>
                <wp:positionV relativeFrom="paragraph">
                  <wp:posOffset>230505</wp:posOffset>
                </wp:positionV>
                <wp:extent cx="2941320" cy="412115"/>
                <wp:effectExtent l="0" t="0" r="0" b="6985"/>
                <wp:wrapNone/>
                <wp:docPr id="4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941320" cy="412115"/>
                          <a:chOff x="0" y="0"/>
                          <a:chExt cx="4402634" cy="410866"/>
                        </a:xfrm>
                      </wpg:grpSpPr>
                      <wps:wsp>
                        <wps:cNvPr id="5" name="Rectangle 5" descr="Rectangle 1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719578" cy="296529"/>
                          </a:xfrm>
                          <a:prstGeom prst="rect">
                            <a:avLst/>
                          </a:prstGeom>
                          <a:solidFill>
                            <a:srgbClr val="053057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4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lIns="45720" rIns="45720" anchor="ctr"/>
                      </wps:wsp>
                      <wps:wsp>
                        <wps:cNvPr id="6" name="Text Box 44" descr="Rectangle 14"/>
                        <wps:cNvSpPr txBox="1">
                          <a:spLocks/>
                        </wps:cNvSpPr>
                        <wps:spPr bwMode="auto">
                          <a:xfrm>
                            <a:off x="55861" y="18545"/>
                            <a:ext cx="4346773" cy="3923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4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00E7A0D" w14:textId="77777777" w:rsidR="0076342D" w:rsidRPr="0076342D" w:rsidRDefault="0076342D" w:rsidP="0076342D">
                              <w:pPr>
                                <w:spacing w:after="200" w:line="276" w:lineRule="auto"/>
                                <w:jc w:val="both"/>
                                <w:rPr>
                                  <w:rFonts w:ascii="Roboto" w:eastAsia="Roboto" w:hAnsi="Roboto" w:cs="Roboto"/>
                                  <w:b/>
                                  <w:bCs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76342D">
                                <w:rPr>
                                  <w:rFonts w:ascii="Roboto" w:eastAsia="Roboto" w:hAnsi="Roboto" w:cs="Roboto"/>
                                  <w:b/>
                                  <w:bCs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>Available documentation &amp; certificates</w:t>
                              </w:r>
                            </w:p>
                            <w:p w14:paraId="6909E5A8" w14:textId="2127D476" w:rsidR="00446A99" w:rsidRDefault="00446A99" w:rsidP="00446A99">
                              <w:pPr>
                                <w:spacing w:after="200" w:line="276" w:lineRule="auto"/>
                                <w:jc w:val="both"/>
                                <w:rPr>
                                  <w:rFonts w:ascii="Roboto" w:eastAsia="Roboto" w:hAnsi="Roboto" w:cs="Roboto"/>
                                  <w:b/>
                                  <w:bCs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wrap="square" lIns="45720" rIns="4572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537986B" id="Group 42" o:spid="_x0000_s1026" style="position:absolute;left:0;text-align:left;margin-left:-.05pt;margin-top:18.15pt;width:231.6pt;height:32.45pt;z-index:251601920;mso-position-horizontal-relative:margin;mso-width-relative:margin;mso-height-relative:margin" coordsize="44026,41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">
                <v:rect id="Rectangle 5" o:spid="_x0000_s1027" alt="Rectangle 12" style="position:absolute;width:37195;height:29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" fillcolor="#053057" stroked="f" strokeweight="1pt">
                  <v:stroke miterlimit="4"/>
                  <v:path arrowok="t"/>
                  <v:textbox inset="3.6pt,,3.6pt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4" o:spid="_x0000_s1028" type="#_x0000_t202" alt="Rectangle 14" style="position:absolute;left:558;top:185;width:43468;height:39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" filled="f" stroked="f" strokeweight="1pt">
                  <v:stroke miterlimit="4"/>
                  <v:path arrowok="t"/>
                  <v:textbox inset="3.6pt,,3.6pt">
                    <w:txbxContent>
                      <w:p w14:paraId="100E7A0D" w14:textId="77777777" w:rsidR="0076342D" w:rsidRPr="0076342D" w:rsidRDefault="0076342D" w:rsidP="0076342D">
                        <w:pPr>
                          <w:spacing w:after="200" w:line="276" w:lineRule="auto"/>
                          <w:jc w:val="both"/>
                          <w:rPr>
                            <w:rFonts w:ascii="Roboto" w:eastAsia="Roboto" w:hAnsi="Roboto" w:cs="Roboto"/>
                            <w:b/>
                            <w:bCs/>
                            <w:color w:val="FFFFFF" w:themeColor="background1"/>
                            <w:kern w:val="24"/>
                            <w:sz w:val="20"/>
                            <w:szCs w:val="20"/>
                          </w:rPr>
                        </w:pPr>
                        <w:r w:rsidRPr="0076342D">
                          <w:rPr>
                            <w:rFonts w:ascii="Roboto" w:eastAsia="Roboto" w:hAnsi="Roboto" w:cs="Roboto"/>
                            <w:b/>
                            <w:bCs/>
                            <w:color w:val="FFFFFF" w:themeColor="background1"/>
                            <w:kern w:val="24"/>
                            <w:sz w:val="20"/>
                            <w:szCs w:val="20"/>
                            <w:lang w:val="en-US"/>
                          </w:rPr>
                          <w:t>Available documentation &amp; certificates</w:t>
                        </w:r>
                      </w:p>
                      <w:p w14:paraId="6909E5A8" w14:textId="2127D476" w:rsidR="00446A99" w:rsidRDefault="00446A99" w:rsidP="00446A99">
                        <w:pPr>
                          <w:spacing w:after="200" w:line="276" w:lineRule="auto"/>
                          <w:jc w:val="both"/>
                          <w:rPr>
                            <w:rFonts w:ascii="Roboto" w:eastAsia="Roboto" w:hAnsi="Roboto" w:cs="Roboto"/>
                            <w:b/>
                            <w:bCs/>
                            <w:color w:val="FFFFFF" w:themeColor="background1"/>
                            <w:kern w:val="24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76342D">
        <w:rPr>
          <w:rFonts w:ascii="Roboto" w:hAnsi="Roboto"/>
          <w:sz w:val="20"/>
          <w:szCs w:val="20"/>
          <w:lang w:val="en-US"/>
        </w:rPr>
        <w:br/>
      </w:r>
      <w:r w:rsidR="0076342D">
        <w:rPr>
          <w:rFonts w:ascii="Roboto" w:hAnsi="Roboto"/>
          <w:sz w:val="20"/>
          <w:szCs w:val="20"/>
          <w:lang w:val="en-US"/>
        </w:rPr>
        <w:br/>
      </w:r>
    </w:p>
    <w:p w14:paraId="39CE6D9C" w14:textId="17E0585E" w:rsidR="0076342D" w:rsidRPr="0076342D" w:rsidRDefault="0076342D" w:rsidP="0076342D">
      <w:pPr>
        <w:pStyle w:val="Paragraphedeliste"/>
        <w:numPr>
          <w:ilvl w:val="0"/>
          <w:numId w:val="4"/>
        </w:numPr>
        <w:rPr>
          <w:rFonts w:ascii="Roboto" w:hAnsi="Roboto"/>
          <w:sz w:val="20"/>
          <w:szCs w:val="20"/>
        </w:rPr>
      </w:pPr>
      <w:r w:rsidRPr="0076342D">
        <w:rPr>
          <w:rFonts w:ascii="Roboto" w:hAnsi="Roboto"/>
          <w:sz w:val="20"/>
          <w:szCs w:val="20"/>
          <w:lang w:val="en-US"/>
        </w:rPr>
        <w:t>Technical datasheet</w:t>
      </w:r>
    </w:p>
    <w:p w14:paraId="3F4FDB9B" w14:textId="22AFE77F" w:rsidR="0076342D" w:rsidRPr="0076342D" w:rsidRDefault="0076342D" w:rsidP="0076342D">
      <w:pPr>
        <w:pStyle w:val="Paragraphedeliste"/>
        <w:numPr>
          <w:ilvl w:val="0"/>
          <w:numId w:val="4"/>
        </w:numPr>
        <w:rPr>
          <w:rFonts w:ascii="Roboto" w:hAnsi="Roboto"/>
          <w:sz w:val="20"/>
          <w:szCs w:val="20"/>
          <w:lang w:val="en-US"/>
        </w:rPr>
      </w:pPr>
      <w:r w:rsidRPr="0076342D">
        <w:rPr>
          <w:rFonts w:ascii="Roboto" w:hAnsi="Roboto"/>
          <w:sz w:val="20"/>
          <w:szCs w:val="20"/>
          <w:lang w:val="en-US"/>
        </w:rPr>
        <w:t xml:space="preserve">Multi-language </w:t>
      </w:r>
      <w:proofErr w:type="spellStart"/>
      <w:r w:rsidRPr="0076342D">
        <w:rPr>
          <w:rFonts w:ascii="Roboto" w:hAnsi="Roboto"/>
          <w:sz w:val="20"/>
          <w:szCs w:val="20"/>
          <w:lang w:val="en-US"/>
        </w:rPr>
        <w:t>DoP</w:t>
      </w:r>
      <w:proofErr w:type="spellEnd"/>
      <w:r w:rsidRPr="0076342D">
        <w:rPr>
          <w:rFonts w:ascii="Roboto" w:hAnsi="Roboto"/>
          <w:sz w:val="20"/>
          <w:szCs w:val="20"/>
          <w:lang w:val="en-US"/>
        </w:rPr>
        <w:t xml:space="preserve"> (Declaration of Performance)</w:t>
      </w:r>
    </w:p>
    <w:p w14:paraId="75A88C4B" w14:textId="61F7537D" w:rsidR="0076342D" w:rsidRPr="0076342D" w:rsidRDefault="0076342D" w:rsidP="0076342D">
      <w:pPr>
        <w:pStyle w:val="Paragraphedeliste"/>
        <w:numPr>
          <w:ilvl w:val="0"/>
          <w:numId w:val="4"/>
        </w:numPr>
        <w:rPr>
          <w:rFonts w:ascii="Roboto" w:hAnsi="Roboto"/>
          <w:sz w:val="20"/>
          <w:szCs w:val="20"/>
        </w:rPr>
      </w:pPr>
      <w:r w:rsidRPr="0076342D">
        <w:rPr>
          <w:rFonts w:ascii="Roboto" w:hAnsi="Roboto"/>
          <w:sz w:val="20"/>
          <w:szCs w:val="20"/>
          <w:lang w:val="en-US"/>
        </w:rPr>
        <w:t>EN 14904 certificate of compliance</w:t>
      </w:r>
    </w:p>
    <w:p w14:paraId="5E1B01EB" w14:textId="5A39637E" w:rsidR="0076342D" w:rsidRDefault="0076342D" w:rsidP="0076342D">
      <w:pPr>
        <w:pStyle w:val="Paragraphedeliste"/>
        <w:numPr>
          <w:ilvl w:val="0"/>
          <w:numId w:val="4"/>
        </w:numPr>
        <w:rPr>
          <w:rFonts w:ascii="Roboto" w:hAnsi="Roboto"/>
          <w:sz w:val="20"/>
          <w:szCs w:val="20"/>
          <w:lang w:val="en-US"/>
        </w:rPr>
      </w:pPr>
      <w:r w:rsidRPr="0076342D">
        <w:rPr>
          <w:rFonts w:ascii="Roboto" w:hAnsi="Roboto"/>
          <w:sz w:val="20"/>
          <w:szCs w:val="20"/>
          <w:lang w:val="en-US"/>
        </w:rPr>
        <w:t>Reaction to fire test report</w:t>
      </w:r>
    </w:p>
    <w:p w14:paraId="5636EA93" w14:textId="2A35CA6A" w:rsidR="00863BE1" w:rsidRDefault="00863BE1" w:rsidP="0076342D">
      <w:pPr>
        <w:pStyle w:val="Paragraphedeliste"/>
        <w:numPr>
          <w:ilvl w:val="0"/>
          <w:numId w:val="4"/>
        </w:numPr>
        <w:rPr>
          <w:rFonts w:ascii="Roboto" w:hAnsi="Roboto"/>
          <w:sz w:val="20"/>
          <w:szCs w:val="20"/>
          <w:lang w:val="en-US"/>
        </w:rPr>
      </w:pPr>
      <w:r>
        <w:rPr>
          <w:rFonts w:ascii="Roboto" w:hAnsi="Roboto"/>
          <w:sz w:val="20"/>
          <w:szCs w:val="20"/>
          <w:lang w:val="en-US"/>
        </w:rPr>
        <w:t>VOC emissions report</w:t>
      </w:r>
    </w:p>
    <w:p w14:paraId="42EC86D2" w14:textId="32ABED66" w:rsidR="0022326A" w:rsidRPr="0076342D" w:rsidRDefault="0022326A" w:rsidP="0076342D">
      <w:pPr>
        <w:pStyle w:val="Paragraphedeliste"/>
        <w:numPr>
          <w:ilvl w:val="0"/>
          <w:numId w:val="4"/>
        </w:numPr>
        <w:rPr>
          <w:rFonts w:ascii="Roboto" w:hAnsi="Roboto"/>
          <w:sz w:val="20"/>
          <w:szCs w:val="20"/>
          <w:lang w:val="en-US"/>
        </w:rPr>
      </w:pPr>
      <w:r>
        <w:rPr>
          <w:rFonts w:ascii="Roboto" w:hAnsi="Roboto"/>
          <w:sz w:val="20"/>
          <w:szCs w:val="20"/>
          <w:lang w:val="en-US"/>
        </w:rPr>
        <w:t>Allergy UK Seal of Approval</w:t>
      </w:r>
      <w:r w:rsidR="006A04A0">
        <w:rPr>
          <w:rFonts w:ascii="Roboto" w:hAnsi="Roboto"/>
          <w:sz w:val="20"/>
          <w:szCs w:val="20"/>
          <w:lang w:val="en-US"/>
        </w:rPr>
        <w:t xml:space="preserve"> </w:t>
      </w:r>
      <w:r w:rsidR="00612AA0">
        <w:rPr>
          <w:rFonts w:ascii="Roboto" w:hAnsi="Roboto"/>
          <w:sz w:val="20"/>
          <w:szCs w:val="20"/>
          <w:lang w:val="en-US"/>
        </w:rPr>
        <w:t xml:space="preserve">for </w:t>
      </w:r>
      <w:proofErr w:type="spellStart"/>
      <w:r w:rsidR="00612AA0">
        <w:rPr>
          <w:rFonts w:ascii="Roboto" w:hAnsi="Roboto"/>
          <w:sz w:val="20"/>
          <w:szCs w:val="20"/>
          <w:lang w:val="en-US"/>
        </w:rPr>
        <w:t>Omnisports</w:t>
      </w:r>
      <w:proofErr w:type="spellEnd"/>
      <w:r w:rsidR="00612AA0">
        <w:rPr>
          <w:rFonts w:ascii="Roboto" w:hAnsi="Roboto"/>
          <w:sz w:val="20"/>
          <w:szCs w:val="20"/>
          <w:lang w:val="en-US"/>
        </w:rPr>
        <w:t xml:space="preserve"> </w:t>
      </w:r>
    </w:p>
    <w:p w14:paraId="1B7FBF38" w14:textId="71ECEEDF" w:rsidR="0076342D" w:rsidRPr="008C526B" w:rsidRDefault="0076342D" w:rsidP="0076342D">
      <w:pPr>
        <w:pStyle w:val="Paragraphedeliste"/>
        <w:numPr>
          <w:ilvl w:val="0"/>
          <w:numId w:val="4"/>
        </w:numPr>
        <w:rPr>
          <w:rFonts w:ascii="Roboto" w:hAnsi="Roboto"/>
          <w:sz w:val="20"/>
          <w:szCs w:val="20"/>
        </w:rPr>
      </w:pPr>
      <w:r w:rsidRPr="0076342D">
        <w:rPr>
          <w:rFonts w:ascii="Roboto" w:hAnsi="Roboto"/>
          <w:sz w:val="20"/>
          <w:szCs w:val="20"/>
          <w:lang w:val="en-US"/>
        </w:rPr>
        <w:t>Installation and maintenance guides</w:t>
      </w:r>
    </w:p>
    <w:p w14:paraId="2CCF4159" w14:textId="6818B051" w:rsidR="008C526B" w:rsidRPr="00AE1115" w:rsidRDefault="008C526B" w:rsidP="0076342D">
      <w:pPr>
        <w:pStyle w:val="Paragraphedeliste"/>
        <w:numPr>
          <w:ilvl w:val="0"/>
          <w:numId w:val="4"/>
        </w:numPr>
        <w:rPr>
          <w:rFonts w:ascii="Roboto" w:hAnsi="Roboto"/>
          <w:sz w:val="20"/>
          <w:szCs w:val="20"/>
        </w:rPr>
      </w:pPr>
      <w:r>
        <w:rPr>
          <w:rFonts w:ascii="Roboto" w:hAnsi="Roboto"/>
          <w:sz w:val="20"/>
          <w:szCs w:val="20"/>
          <w:lang w:val="en-US"/>
        </w:rPr>
        <w:t>FIBA and IHF certification</w:t>
      </w:r>
    </w:p>
    <w:p w14:paraId="33BF297E" w14:textId="77777777" w:rsidR="00AE1115" w:rsidRPr="0076342D" w:rsidRDefault="00AE1115" w:rsidP="00AE1115">
      <w:pPr>
        <w:pStyle w:val="Paragraphedeliste"/>
        <w:rPr>
          <w:rFonts w:ascii="Roboto" w:hAnsi="Roboto"/>
          <w:sz w:val="20"/>
          <w:szCs w:val="20"/>
        </w:rPr>
      </w:pPr>
    </w:p>
    <w:p w14:paraId="5F0562A5" w14:textId="700CADD8" w:rsidR="0021519F" w:rsidRDefault="00AC4FA7" w:rsidP="0021519F">
      <w:pPr>
        <w:tabs>
          <w:tab w:val="left" w:pos="2540"/>
        </w:tabs>
        <w:rPr>
          <w:rFonts w:ascii="Roboto" w:hAnsi="Roboto"/>
          <w:b/>
          <w:bCs/>
          <w:sz w:val="20"/>
          <w:szCs w:val="20"/>
        </w:rPr>
      </w:pPr>
      <w:r w:rsidRPr="00EC0434"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4F5DF7C" wp14:editId="5B374D54">
                <wp:simplePos x="0" y="0"/>
                <wp:positionH relativeFrom="margin">
                  <wp:posOffset>1270</wp:posOffset>
                </wp:positionH>
                <wp:positionV relativeFrom="paragraph">
                  <wp:posOffset>36830</wp:posOffset>
                </wp:positionV>
                <wp:extent cx="1085850" cy="412115"/>
                <wp:effectExtent l="0" t="0" r="0" b="6985"/>
                <wp:wrapNone/>
                <wp:docPr id="25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085850" cy="412115"/>
                          <a:chOff x="0" y="0"/>
                          <a:chExt cx="3719578" cy="410869"/>
                        </a:xfrm>
                      </wpg:grpSpPr>
                      <wps:wsp>
                        <wps:cNvPr id="26" name="Rectangle 26" descr="Rectangle 1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719578" cy="296529"/>
                          </a:xfrm>
                          <a:prstGeom prst="rect">
                            <a:avLst/>
                          </a:prstGeom>
                          <a:solidFill>
                            <a:srgbClr val="053057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4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lIns="45720" rIns="45720" anchor="ctr"/>
                      </wps:wsp>
                      <wps:wsp>
                        <wps:cNvPr id="27" name="Text Box 44" descr="Rectangle 14"/>
                        <wps:cNvSpPr txBox="1">
                          <a:spLocks/>
                        </wps:cNvSpPr>
                        <wps:spPr bwMode="auto">
                          <a:xfrm>
                            <a:off x="55856" y="18549"/>
                            <a:ext cx="3576262" cy="392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4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D5AF81C" w14:textId="1647C020" w:rsidR="00295F20" w:rsidRDefault="004C3FBC" w:rsidP="00295F20">
                              <w:pPr>
                                <w:spacing w:after="200" w:line="276" w:lineRule="auto"/>
                                <w:jc w:val="center"/>
                                <w:rPr>
                                  <w:rFonts w:ascii="Roboto" w:eastAsia="Roboto" w:hAnsi="Roboto" w:cs="Roboto"/>
                                  <w:b/>
                                  <w:bCs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Roboto" w:eastAsia="Roboto" w:hAnsi="Roboto" w:cs="Roboto"/>
                                  <w:b/>
                                  <w:bCs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</w:rPr>
                                <w:t>Contact us</w:t>
                              </w:r>
                            </w:p>
                          </w:txbxContent>
                        </wps:txbx>
                        <wps:bodyPr wrap="square" lIns="45720" rIns="4572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4F5DF7C" id="_x0000_s1029" style="position:absolute;margin-left:.1pt;margin-top:2.9pt;width:85.5pt;height:32.45pt;z-index:251665408;mso-position-horizontal-relative:margin;mso-width-relative:margin;mso-height-relative:margin" coordsize="37195,41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">
                <v:rect id="Rectangle 26" o:spid="_x0000_s1030" alt="Rectangle 12" style="position:absolute;width:37195;height:29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" fillcolor="#053057" stroked="f" strokeweight="1pt">
                  <v:stroke miterlimit="4"/>
                  <v:path arrowok="t"/>
                  <v:textbox inset="3.6pt,,3.6pt"/>
                </v:rect>
                <v:shape id="Text Box 44" o:spid="_x0000_s1031" type="#_x0000_t202" alt="Rectangle 14" style="position:absolute;left:558;top:185;width:35763;height:39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" filled="f" stroked="f" strokeweight="1pt">
                  <v:stroke miterlimit="4"/>
                  <v:path arrowok="t"/>
                  <v:textbox inset="3.6pt,,3.6pt">
                    <w:txbxContent>
                      <w:p w14:paraId="5D5AF81C" w14:textId="1647C020" w:rsidR="00295F20" w:rsidRDefault="004C3FBC" w:rsidP="00295F20">
                        <w:pPr>
                          <w:spacing w:after="200" w:line="276" w:lineRule="auto"/>
                          <w:jc w:val="center"/>
                          <w:rPr>
                            <w:rFonts w:ascii="Roboto" w:eastAsia="Roboto" w:hAnsi="Roboto" w:cs="Roboto"/>
                            <w:b/>
                            <w:bCs/>
                            <w:color w:val="FFFFFF" w:themeColor="background1"/>
                            <w:kern w:val="24"/>
                            <w:sz w:val="20"/>
                            <w:szCs w:val="20"/>
                          </w:rPr>
                        </w:pPr>
                        <w:r>
                          <w:rPr>
                            <w:rFonts w:ascii="Roboto" w:eastAsia="Roboto" w:hAnsi="Roboto" w:cs="Roboto"/>
                            <w:b/>
                            <w:bCs/>
                            <w:color w:val="FFFFFF" w:themeColor="background1"/>
                            <w:kern w:val="24"/>
                            <w:sz w:val="20"/>
                            <w:szCs w:val="20"/>
                          </w:rPr>
                          <w:t>Contact us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6CA644EE" w14:textId="412E6435" w:rsidR="0021519F" w:rsidRDefault="0021519F" w:rsidP="0021519F">
      <w:pPr>
        <w:tabs>
          <w:tab w:val="left" w:pos="2540"/>
        </w:tabs>
        <w:rPr>
          <w:rFonts w:ascii="Roboto" w:hAnsi="Roboto"/>
          <w:b/>
          <w:bCs/>
          <w:sz w:val="20"/>
          <w:szCs w:val="20"/>
        </w:rPr>
      </w:pPr>
    </w:p>
    <w:p w14:paraId="41AF5B5E" w14:textId="6B2F32D5" w:rsidR="0021519F" w:rsidRPr="004C3FBC" w:rsidRDefault="0021519F" w:rsidP="0021519F">
      <w:pPr>
        <w:tabs>
          <w:tab w:val="left" w:pos="2540"/>
        </w:tabs>
        <w:rPr>
          <w:rFonts w:ascii="Roboto" w:hAnsi="Roboto"/>
          <w:b/>
          <w:bCs/>
          <w:sz w:val="20"/>
          <w:szCs w:val="20"/>
          <w:lang w:val="en-US"/>
        </w:rPr>
      </w:pPr>
      <w:bookmarkStart w:id="0" w:name="_Hlk148965331"/>
      <w:r>
        <w:rPr>
          <w:noProof/>
        </w:rPr>
        <w:drawing>
          <wp:anchor distT="0" distB="0" distL="114300" distR="114300" simplePos="0" relativeHeight="251719680" behindDoc="1" locked="0" layoutInCell="1" allowOverlap="1" wp14:anchorId="7BD58609" wp14:editId="739E6C33">
            <wp:simplePos x="0" y="0"/>
            <wp:positionH relativeFrom="margin">
              <wp:align>left</wp:align>
            </wp:positionH>
            <wp:positionV relativeFrom="paragraph">
              <wp:posOffset>414655</wp:posOffset>
            </wp:positionV>
            <wp:extent cx="207010" cy="205105"/>
            <wp:effectExtent l="0" t="0" r="2540" b="4445"/>
            <wp:wrapTight wrapText="bothSides">
              <wp:wrapPolygon edited="0">
                <wp:start x="1988" y="0"/>
                <wp:lineTo x="0" y="2006"/>
                <wp:lineTo x="0" y="16050"/>
                <wp:lineTo x="1988" y="20062"/>
                <wp:lineTo x="17890" y="20062"/>
                <wp:lineTo x="19877" y="16050"/>
                <wp:lineTo x="19877" y="4012"/>
                <wp:lineTo x="15902" y="0"/>
                <wp:lineTo x="1988" y="0"/>
              </wp:wrapPolygon>
            </wp:wrapTight>
            <wp:docPr id="36" name="Graphiqu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rcRect l="6802" t="8598" r="48677" b="47355"/>
                    <a:stretch/>
                  </pic:blipFill>
                  <pic:spPr bwMode="auto">
                    <a:xfrm>
                      <a:off x="0" y="0"/>
                      <a:ext cx="207010" cy="205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C3FBC" w:rsidRPr="004C3FBC">
        <w:rPr>
          <w:rFonts w:ascii="Roboto" w:hAnsi="Roboto"/>
          <w:b/>
          <w:bCs/>
          <w:sz w:val="20"/>
          <w:szCs w:val="20"/>
          <w:lang w:val="en-US"/>
        </w:rPr>
        <w:t>For any additional information, Tarkett Sports experts remain at your disposal to assist you throughout your project.</w:t>
      </w:r>
    </w:p>
    <w:p w14:paraId="7F50F731" w14:textId="5DD2B59B" w:rsidR="0021519F" w:rsidRPr="00AC4FA7" w:rsidRDefault="0021519F" w:rsidP="0021519F">
      <w:pPr>
        <w:tabs>
          <w:tab w:val="left" w:pos="2540"/>
        </w:tabs>
        <w:spacing w:line="360" w:lineRule="auto"/>
        <w:rPr>
          <w:color w:val="002A4E"/>
          <w:lang w:val="en-US"/>
        </w:rPr>
      </w:pPr>
      <w:r w:rsidRPr="003A1D91">
        <w:rPr>
          <w:noProof/>
          <w:color w:val="002A4E"/>
        </w:rPr>
        <w:drawing>
          <wp:anchor distT="0" distB="0" distL="114300" distR="114300" simplePos="0" relativeHeight="251720704" behindDoc="1" locked="0" layoutInCell="1" allowOverlap="1" wp14:anchorId="69619BCD" wp14:editId="1FA9D4D1">
            <wp:simplePos x="0" y="0"/>
            <wp:positionH relativeFrom="margin">
              <wp:align>left</wp:align>
            </wp:positionH>
            <wp:positionV relativeFrom="paragraph">
              <wp:posOffset>258445</wp:posOffset>
            </wp:positionV>
            <wp:extent cx="198120" cy="208280"/>
            <wp:effectExtent l="0" t="0" r="0" b="1270"/>
            <wp:wrapTight wrapText="bothSides">
              <wp:wrapPolygon edited="0">
                <wp:start x="0" y="0"/>
                <wp:lineTo x="0" y="15805"/>
                <wp:lineTo x="4154" y="19756"/>
                <wp:lineTo x="14538" y="19756"/>
                <wp:lineTo x="18692" y="15805"/>
                <wp:lineTo x="18692" y="0"/>
                <wp:lineTo x="0" y="0"/>
              </wp:wrapPolygon>
            </wp:wrapTight>
            <wp:docPr id="37" name="Graphiqu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rcRect l="50831" t="9071" r="6078" b="45760"/>
                    <a:stretch/>
                  </pic:blipFill>
                  <pic:spPr bwMode="auto">
                    <a:xfrm>
                      <a:off x="0" y="0"/>
                      <a:ext cx="198120" cy="208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hyperlink r:id="rId12" w:history="1">
        <w:r w:rsidRPr="003A1D91">
          <w:rPr>
            <w:rStyle w:val="Lienhypertexte"/>
            <w:color w:val="002A4E"/>
            <w:u w:val="none"/>
            <w:lang w:val="en-US"/>
          </w:rPr>
          <w:t>info.tarkettsports.indoor@tarkett.com</w:t>
        </w:r>
      </w:hyperlink>
      <w:r w:rsidRPr="003A1D91">
        <w:rPr>
          <w:noProof/>
          <w:color w:val="002A4E"/>
          <w:lang w:val="en-US"/>
        </w:rPr>
        <w:br/>
      </w:r>
      <w:r w:rsidRPr="003A1D91">
        <w:rPr>
          <w:rStyle w:val="ui-provider"/>
          <w:color w:val="002A4E"/>
          <w:lang w:val="en-US"/>
        </w:rPr>
        <w:t xml:space="preserve"> </w:t>
      </w:r>
      <w:hyperlink r:id="rId13" w:tgtFrame="_blank" w:tooltip="https://eu.tarkettsportsindoor.com/fr/" w:history="1">
        <w:r w:rsidRPr="003A1D91">
          <w:rPr>
            <w:rStyle w:val="Lienhypertexte"/>
            <w:color w:val="002A4E"/>
            <w:u w:val="none"/>
            <w:lang w:val="en-US"/>
          </w:rPr>
          <w:t>eu.tarkettsportsindoor.com</w:t>
        </w:r>
      </w:hyperlink>
    </w:p>
    <w:bookmarkEnd w:id="0"/>
    <w:p w14:paraId="43BF1AE6" w14:textId="00FA4F25" w:rsidR="00321FC6" w:rsidRPr="00AC4FA7" w:rsidRDefault="00321FC6" w:rsidP="00EE7643">
      <w:pPr>
        <w:tabs>
          <w:tab w:val="left" w:pos="7520"/>
        </w:tabs>
        <w:rPr>
          <w:color w:val="002A4E"/>
          <w:lang w:val="en-US"/>
        </w:rPr>
      </w:pPr>
      <w:r>
        <w:rPr>
          <w:color w:val="002A4E"/>
          <w:lang w:val="en-US"/>
        </w:rPr>
        <w:tab/>
      </w:r>
    </w:p>
    <w:sectPr w:rsidR="00321FC6" w:rsidRPr="00AC4FA7">
      <w:headerReference w:type="default" r:id="rId14"/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6363AA" w14:textId="77777777" w:rsidR="005E1F46" w:rsidRDefault="005E1F46" w:rsidP="005E1F46">
      <w:pPr>
        <w:spacing w:after="0" w:line="240" w:lineRule="auto"/>
      </w:pPr>
      <w:r>
        <w:separator/>
      </w:r>
    </w:p>
  </w:endnote>
  <w:endnote w:type="continuationSeparator" w:id="0">
    <w:p w14:paraId="6097CCA7" w14:textId="77777777" w:rsidR="005E1F46" w:rsidRDefault="005E1F46" w:rsidP="005E1F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DC6701" w14:textId="0E671417" w:rsidR="000121DA" w:rsidRPr="000121DA" w:rsidRDefault="000121DA" w:rsidP="00EC0434">
    <w:pPr>
      <w:pStyle w:val="Pieddepage"/>
      <w:tabs>
        <w:tab w:val="clear" w:pos="4536"/>
        <w:tab w:val="clear" w:pos="9072"/>
        <w:tab w:val="left" w:pos="590"/>
      </w:tabs>
      <w:spacing w:line="276" w:lineRule="auto"/>
      <w:rPr>
        <w:rFonts w:ascii="Roboto" w:hAnsi="Roboto"/>
        <w:i/>
        <w:iCs/>
        <w:sz w:val="14"/>
        <w:szCs w:val="14"/>
      </w:rPr>
    </w:pPr>
    <w:r w:rsidRPr="000121DA">
      <w:rPr>
        <w:rFonts w:ascii="Roboto" w:hAnsi="Roboto"/>
        <w:b/>
        <w:bCs/>
        <w:noProof/>
        <w:sz w:val="16"/>
        <w:szCs w:val="16"/>
      </w:rPr>
      <w:drawing>
        <wp:anchor distT="0" distB="0" distL="114300" distR="114300" simplePos="0" relativeHeight="251608064" behindDoc="0" locked="0" layoutInCell="1" allowOverlap="1" wp14:anchorId="00BAD15D" wp14:editId="2F39108D">
          <wp:simplePos x="0" y="0"/>
          <wp:positionH relativeFrom="margin">
            <wp:posOffset>4651829</wp:posOffset>
          </wp:positionH>
          <wp:positionV relativeFrom="paragraph">
            <wp:posOffset>3538</wp:posOffset>
          </wp:positionV>
          <wp:extent cx="1681480" cy="327025"/>
          <wp:effectExtent l="0" t="0" r="0" b="0"/>
          <wp:wrapThrough wrapText="bothSides">
            <wp:wrapPolygon edited="0">
              <wp:start x="0" y="0"/>
              <wp:lineTo x="0" y="16357"/>
              <wp:lineTo x="15662" y="20132"/>
              <wp:lineTo x="21290" y="20132"/>
              <wp:lineTo x="21290" y="3775"/>
              <wp:lineTo x="18353" y="1258"/>
              <wp:lineTo x="2692" y="0"/>
              <wp:lineTo x="0" y="0"/>
            </wp:wrapPolygon>
          </wp:wrapThrough>
          <wp:docPr id="63" name="Image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1480" cy="327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121DA">
      <w:rPr>
        <w:rFonts w:ascii="Roboto" w:hAnsi="Roboto"/>
        <w:b/>
        <w:bCs/>
        <w:sz w:val="16"/>
        <w:szCs w:val="16"/>
      </w:rPr>
      <w:t xml:space="preserve">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F4ED1E" w14:textId="77777777" w:rsidR="005E1F46" w:rsidRDefault="005E1F46" w:rsidP="005E1F46">
      <w:pPr>
        <w:spacing w:after="0" w:line="240" w:lineRule="auto"/>
      </w:pPr>
      <w:r>
        <w:separator/>
      </w:r>
    </w:p>
  </w:footnote>
  <w:footnote w:type="continuationSeparator" w:id="0">
    <w:p w14:paraId="23B13619" w14:textId="77777777" w:rsidR="005E1F46" w:rsidRDefault="005E1F46" w:rsidP="005E1F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2A913" w14:textId="08DCB9CF" w:rsidR="005E1F46" w:rsidRDefault="00FC1E68" w:rsidP="00ED365E">
    <w:pPr>
      <w:rPr>
        <w:rFonts w:ascii="Roboto" w:hAnsi="Roboto"/>
        <w:b/>
        <w:bCs/>
        <w:color w:val="002A4E"/>
        <w:sz w:val="36"/>
        <w:szCs w:val="36"/>
        <w:lang w:val="en-GB"/>
      </w:rPr>
    </w:pPr>
    <w:r w:rsidRPr="008C526B"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24CC828D" wp14:editId="3B3D3D21">
              <wp:simplePos x="0" y="0"/>
              <wp:positionH relativeFrom="column">
                <wp:posOffset>4860925</wp:posOffset>
              </wp:positionH>
              <wp:positionV relativeFrom="paragraph">
                <wp:posOffset>183152</wp:posOffset>
              </wp:positionV>
              <wp:extent cx="1088749" cy="989428"/>
              <wp:effectExtent l="0" t="0" r="0" b="1270"/>
              <wp:wrapNone/>
              <wp:docPr id="21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88749" cy="98942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1D1F362" w14:textId="77777777" w:rsidR="0076342D" w:rsidRPr="0076342D" w:rsidRDefault="0076342D" w:rsidP="0076342D">
                          <w:pPr>
                            <w:spacing w:line="240" w:lineRule="auto"/>
                            <w:jc w:val="center"/>
                            <w:rPr>
                              <w:rFonts w:ascii="Roboto" w:hAnsi="Roboto"/>
                              <w:b/>
                              <w:bCs/>
                              <w:color w:val="002A4E"/>
                            </w:rPr>
                          </w:pPr>
                          <w:r w:rsidRPr="00BE3472">
                            <w:rPr>
                              <w:rFonts w:ascii="Roboto" w:hAnsi="Roboto"/>
                              <w:b/>
                              <w:bCs/>
                              <w:color w:val="002A4E"/>
                              <w:lang w:val="en-GB"/>
                            </w:rPr>
                            <w:t>Specification</w:t>
                          </w:r>
                        </w:p>
                        <w:p w14:paraId="6C57BFE8" w14:textId="06C0E9B2" w:rsidR="0076342D" w:rsidRPr="0076342D" w:rsidRDefault="0076342D" w:rsidP="0076342D">
                          <w:pPr>
                            <w:spacing w:line="240" w:lineRule="auto"/>
                            <w:jc w:val="center"/>
                            <w:rPr>
                              <w:rFonts w:ascii="Roboto" w:hAnsi="Roboto"/>
                              <w:b/>
                              <w:bCs/>
                              <w:color w:val="002A4E"/>
                            </w:rPr>
                          </w:pPr>
                          <w:r w:rsidRPr="0076342D">
                            <w:rPr>
                              <w:rFonts w:ascii="Roboto" w:hAnsi="Roboto"/>
                              <w:b/>
                              <w:bCs/>
                              <w:color w:val="002A4E"/>
                            </w:rPr>
                            <w:t>Data</w:t>
                          </w:r>
                        </w:p>
                        <w:p w14:paraId="1EC6F3E9" w14:textId="1400ADD3" w:rsidR="00FC1E68" w:rsidRPr="0076342D" w:rsidRDefault="00FC1E68" w:rsidP="00FC1E68">
                          <w:pPr>
                            <w:jc w:val="center"/>
                            <w:rPr>
                              <w:rFonts w:ascii="Roboto" w:hAnsi="Roboto"/>
                              <w:color w:val="002A4E"/>
                            </w:rPr>
                          </w:pPr>
                          <w:r w:rsidRPr="0076342D">
                            <w:rPr>
                              <w:rFonts w:ascii="Roboto" w:hAnsi="Roboto"/>
                              <w:b/>
                              <w:bCs/>
                              <w:color w:val="002A4E"/>
                            </w:rPr>
                            <w:t>202</w:t>
                          </w:r>
                          <w:r w:rsidR="008E76F7">
                            <w:rPr>
                              <w:rFonts w:ascii="Roboto" w:hAnsi="Roboto"/>
                              <w:b/>
                              <w:bCs/>
                              <w:color w:val="002A4E"/>
                            </w:rPr>
                            <w:t>5</w:t>
                          </w:r>
                        </w:p>
                        <w:p w14:paraId="5187F348" w14:textId="77777777" w:rsidR="00FC1E68" w:rsidRPr="0076342D" w:rsidRDefault="00FC1E68" w:rsidP="00FC1E68">
                          <w:pPr>
                            <w:jc w:val="center"/>
                            <w:rPr>
                              <w:rFonts w:ascii="Roboto" w:hAnsi="Roboto"/>
                              <w:color w:val="002A4E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CC828D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32" type="#_x0000_t202" style="position:absolute;margin-left:382.75pt;margin-top:14.4pt;width:85.75pt;height:77.9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" filled="f" stroked="f">
              <v:textbox>
                <w:txbxContent>
                  <w:p w14:paraId="31D1F362" w14:textId="77777777" w:rsidR="0076342D" w:rsidRPr="0076342D" w:rsidRDefault="0076342D" w:rsidP="0076342D">
                    <w:pPr>
                      <w:spacing w:line="240" w:lineRule="auto"/>
                      <w:jc w:val="center"/>
                      <w:rPr>
                        <w:rFonts w:ascii="Roboto" w:hAnsi="Roboto"/>
                        <w:b/>
                        <w:bCs/>
                        <w:color w:val="002A4E"/>
                      </w:rPr>
                    </w:pPr>
                    <w:r w:rsidRPr="00BE3472">
                      <w:rPr>
                        <w:rFonts w:ascii="Roboto" w:hAnsi="Roboto"/>
                        <w:b/>
                        <w:bCs/>
                        <w:color w:val="002A4E"/>
                        <w:lang w:val="en-GB"/>
                      </w:rPr>
                      <w:t>Specification</w:t>
                    </w:r>
                  </w:p>
                  <w:p w14:paraId="6C57BFE8" w14:textId="06C0E9B2" w:rsidR="0076342D" w:rsidRPr="0076342D" w:rsidRDefault="0076342D" w:rsidP="0076342D">
                    <w:pPr>
                      <w:spacing w:line="240" w:lineRule="auto"/>
                      <w:jc w:val="center"/>
                      <w:rPr>
                        <w:rFonts w:ascii="Roboto" w:hAnsi="Roboto"/>
                        <w:b/>
                        <w:bCs/>
                        <w:color w:val="002A4E"/>
                      </w:rPr>
                    </w:pPr>
                    <w:r w:rsidRPr="0076342D">
                      <w:rPr>
                        <w:rFonts w:ascii="Roboto" w:hAnsi="Roboto"/>
                        <w:b/>
                        <w:bCs/>
                        <w:color w:val="002A4E"/>
                      </w:rPr>
                      <w:t>Data</w:t>
                    </w:r>
                  </w:p>
                  <w:p w14:paraId="1EC6F3E9" w14:textId="1400ADD3" w:rsidR="00FC1E68" w:rsidRPr="0076342D" w:rsidRDefault="00FC1E68" w:rsidP="00FC1E68">
                    <w:pPr>
                      <w:jc w:val="center"/>
                      <w:rPr>
                        <w:rFonts w:ascii="Roboto" w:hAnsi="Roboto"/>
                        <w:color w:val="002A4E"/>
                      </w:rPr>
                    </w:pPr>
                    <w:r w:rsidRPr="0076342D">
                      <w:rPr>
                        <w:rFonts w:ascii="Roboto" w:hAnsi="Roboto"/>
                        <w:b/>
                        <w:bCs/>
                        <w:color w:val="002A4E"/>
                      </w:rPr>
                      <w:t>202</w:t>
                    </w:r>
                    <w:r w:rsidR="008E76F7">
                      <w:rPr>
                        <w:rFonts w:ascii="Roboto" w:hAnsi="Roboto"/>
                        <w:b/>
                        <w:bCs/>
                        <w:color w:val="002A4E"/>
                      </w:rPr>
                      <w:t>5</w:t>
                    </w:r>
                  </w:p>
                  <w:p w14:paraId="5187F348" w14:textId="77777777" w:rsidR="00FC1E68" w:rsidRPr="0076342D" w:rsidRDefault="00FC1E68" w:rsidP="00FC1E68">
                    <w:pPr>
                      <w:jc w:val="center"/>
                      <w:rPr>
                        <w:rFonts w:ascii="Roboto" w:hAnsi="Roboto"/>
                        <w:color w:val="002A4E"/>
                        <w:sz w:val="24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  <w:r w:rsidRPr="008C526B">
      <w:rPr>
        <w:rFonts w:ascii="Roboto" w:hAnsi="Roboto"/>
        <w:b/>
        <w:bCs/>
        <w:noProof/>
        <w:color w:val="002A4E"/>
        <w:sz w:val="32"/>
        <w:szCs w:val="32"/>
      </w:rPr>
      <w:drawing>
        <wp:anchor distT="0" distB="0" distL="114300" distR="114300" simplePos="0" relativeHeight="251668480" behindDoc="0" locked="0" layoutInCell="1" allowOverlap="1" wp14:anchorId="225CC0EF" wp14:editId="662429A9">
          <wp:simplePos x="0" y="0"/>
          <wp:positionH relativeFrom="column">
            <wp:posOffset>4744085</wp:posOffset>
          </wp:positionH>
          <wp:positionV relativeFrom="paragraph">
            <wp:posOffset>7620</wp:posOffset>
          </wp:positionV>
          <wp:extent cx="1319530" cy="1319530"/>
          <wp:effectExtent l="0" t="0" r="0" b="0"/>
          <wp:wrapNone/>
          <wp:docPr id="3" name="Image 2">
            <a:extLst xmlns:a="http://schemas.openxmlformats.org/drawingml/2006/main">
              <a:ext uri="{FF2B5EF4-FFF2-40B4-BE49-F238E27FC236}">
                <a16:creationId xmlns:a16="http://schemas.microsoft.com/office/drawing/2014/main" id="{17CD5B89-3DE7-E74A-AFB2-F999FD05AFA7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2">
                    <a:extLst>
                      <a:ext uri="{FF2B5EF4-FFF2-40B4-BE49-F238E27FC236}">
                        <a16:creationId xmlns:a16="http://schemas.microsoft.com/office/drawing/2014/main" id="{17CD5B89-3DE7-E74A-AFB2-F999FD05AFA7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9530" cy="13195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C526B" w:rsidRPr="008C526B">
      <w:rPr>
        <w:rFonts w:ascii="Roboto" w:hAnsi="Roboto"/>
        <w:b/>
        <w:bCs/>
        <w:color w:val="002A4E"/>
        <w:sz w:val="32"/>
        <w:szCs w:val="32"/>
        <w:lang w:val="en-GB"/>
      </w:rPr>
      <w:t>COMBINED</w:t>
    </w:r>
    <w:r w:rsidR="00ED365E" w:rsidRPr="008C526B">
      <w:rPr>
        <w:rFonts w:ascii="Roboto" w:hAnsi="Roboto"/>
        <w:b/>
        <w:bCs/>
        <w:color w:val="002A4E"/>
        <w:sz w:val="32"/>
        <w:szCs w:val="32"/>
        <w:lang w:val="en-GB"/>
      </w:rPr>
      <w:t>-ELASTIC INDOOR SPORTS</w:t>
    </w:r>
    <w:r w:rsidR="00ED365E">
      <w:rPr>
        <w:rFonts w:ascii="Roboto" w:hAnsi="Roboto"/>
        <w:b/>
        <w:bCs/>
        <w:color w:val="002A4E"/>
        <w:sz w:val="36"/>
        <w:szCs w:val="36"/>
        <w:lang w:val="en-GB"/>
      </w:rPr>
      <w:t xml:space="preserve"> </w:t>
    </w:r>
    <w:r w:rsidR="00ED365E" w:rsidRPr="008C526B">
      <w:rPr>
        <w:rFonts w:ascii="Roboto" w:hAnsi="Roboto"/>
        <w:b/>
        <w:bCs/>
        <w:color w:val="002A4E"/>
        <w:sz w:val="32"/>
        <w:szCs w:val="32"/>
        <w:lang w:val="en-GB"/>
      </w:rPr>
      <w:t>FLOORING</w:t>
    </w:r>
  </w:p>
  <w:p w14:paraId="3C31A01A" w14:textId="2EE6FDCA" w:rsidR="00ED365E" w:rsidRPr="00ED6DAA" w:rsidRDefault="00ED365E" w:rsidP="00ED365E">
    <w:pPr>
      <w:rPr>
        <w:rFonts w:ascii="Roboto" w:hAnsi="Roboto"/>
        <w:i/>
        <w:iCs/>
        <w:color w:val="002A4E"/>
        <w:sz w:val="24"/>
        <w:szCs w:val="24"/>
        <w:lang w:val="en-GB"/>
      </w:rPr>
    </w:pPr>
    <w:r w:rsidRPr="00ED6DAA">
      <w:rPr>
        <w:rFonts w:ascii="Roboto" w:hAnsi="Roboto"/>
        <w:i/>
        <w:iCs/>
        <w:color w:val="002A4E"/>
        <w:sz w:val="24"/>
        <w:szCs w:val="24"/>
        <w:lang w:val="en-GB"/>
      </w:rPr>
      <w:t xml:space="preserve">Comparable to </w:t>
    </w:r>
    <w:proofErr w:type="spellStart"/>
    <w:r w:rsidRPr="00ED6DAA">
      <w:rPr>
        <w:rFonts w:ascii="Roboto" w:hAnsi="Roboto"/>
        <w:i/>
        <w:iCs/>
        <w:color w:val="002A4E"/>
        <w:sz w:val="24"/>
        <w:szCs w:val="24"/>
        <w:lang w:val="en-GB"/>
      </w:rPr>
      <w:t>Lumaflex</w:t>
    </w:r>
    <w:proofErr w:type="spellEnd"/>
    <w:r w:rsidRPr="00ED6DAA">
      <w:rPr>
        <w:rFonts w:ascii="Roboto" w:hAnsi="Roboto"/>
        <w:i/>
        <w:iCs/>
        <w:color w:val="002A4E"/>
        <w:sz w:val="24"/>
        <w:szCs w:val="24"/>
        <w:lang w:val="en-GB"/>
      </w:rPr>
      <w:t xml:space="preserve"> </w:t>
    </w:r>
    <w:r w:rsidR="000B5F8E">
      <w:rPr>
        <w:rFonts w:ascii="Roboto" w:hAnsi="Roboto"/>
        <w:i/>
        <w:iCs/>
        <w:color w:val="002A4E"/>
        <w:sz w:val="24"/>
        <w:szCs w:val="24"/>
        <w:lang w:val="en-GB"/>
      </w:rPr>
      <w:t>Energy</w:t>
    </w:r>
    <w:r w:rsidR="00ED6DAA" w:rsidRPr="00ED6DAA">
      <w:rPr>
        <w:rFonts w:ascii="Roboto" w:hAnsi="Roboto"/>
        <w:i/>
        <w:iCs/>
        <w:color w:val="002A4E"/>
        <w:sz w:val="24"/>
        <w:szCs w:val="24"/>
        <w:lang w:val="en-GB"/>
      </w:rPr>
      <w:t xml:space="preserve"> </w:t>
    </w:r>
    <w:proofErr w:type="spellStart"/>
    <w:r w:rsidR="00AE1115">
      <w:rPr>
        <w:rFonts w:ascii="Roboto" w:hAnsi="Roboto"/>
        <w:i/>
        <w:iCs/>
        <w:color w:val="002A4E"/>
        <w:sz w:val="24"/>
        <w:szCs w:val="24"/>
        <w:lang w:val="en-GB"/>
      </w:rPr>
      <w:t>Omnisports</w:t>
    </w:r>
    <w:proofErr w:type="spellEnd"/>
    <w:r w:rsidR="00AE1115">
      <w:rPr>
        <w:rFonts w:ascii="Roboto" w:hAnsi="Roboto"/>
        <w:i/>
        <w:iCs/>
        <w:color w:val="002A4E"/>
        <w:sz w:val="24"/>
        <w:szCs w:val="24"/>
        <w:lang w:val="en-GB"/>
      </w:rPr>
      <w:t xml:space="preserve"> </w:t>
    </w:r>
    <w:r w:rsidR="008C526B">
      <w:rPr>
        <w:rFonts w:ascii="Roboto" w:hAnsi="Roboto"/>
        <w:i/>
        <w:iCs/>
        <w:color w:val="002A4E"/>
        <w:sz w:val="24"/>
        <w:szCs w:val="24"/>
        <w:lang w:val="en-GB"/>
      </w:rPr>
      <w:t>Reference Multi-use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B219E"/>
    <w:multiLevelType w:val="hybridMultilevel"/>
    <w:tmpl w:val="DF72C396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8380298"/>
    <w:multiLevelType w:val="hybridMultilevel"/>
    <w:tmpl w:val="5FACB6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17643B"/>
    <w:multiLevelType w:val="hybridMultilevel"/>
    <w:tmpl w:val="0D48D8E6"/>
    <w:lvl w:ilvl="0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1393C1D"/>
    <w:multiLevelType w:val="hybridMultilevel"/>
    <w:tmpl w:val="B69ADF5A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24BC0071"/>
    <w:multiLevelType w:val="hybridMultilevel"/>
    <w:tmpl w:val="87E4BA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D463194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EB703A"/>
    <w:multiLevelType w:val="hybridMultilevel"/>
    <w:tmpl w:val="F094ED1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5F5165"/>
    <w:multiLevelType w:val="hybridMultilevel"/>
    <w:tmpl w:val="87DEB4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F56AE0"/>
    <w:multiLevelType w:val="hybridMultilevel"/>
    <w:tmpl w:val="D376E5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DC0728"/>
    <w:multiLevelType w:val="hybridMultilevel"/>
    <w:tmpl w:val="5928ECE6"/>
    <w:lvl w:ilvl="0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34234F4"/>
    <w:multiLevelType w:val="hybridMultilevel"/>
    <w:tmpl w:val="67E89C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F13650"/>
    <w:multiLevelType w:val="hybridMultilevel"/>
    <w:tmpl w:val="94A29274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B16A2F"/>
    <w:multiLevelType w:val="hybridMultilevel"/>
    <w:tmpl w:val="90BE4D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123C8C"/>
    <w:multiLevelType w:val="hybridMultilevel"/>
    <w:tmpl w:val="F4CE210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3C7F63"/>
    <w:multiLevelType w:val="hybridMultilevel"/>
    <w:tmpl w:val="9DA0AC16"/>
    <w:lvl w:ilvl="0" w:tplc="ED46319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61684D"/>
    <w:multiLevelType w:val="hybridMultilevel"/>
    <w:tmpl w:val="4ED22978"/>
    <w:lvl w:ilvl="0" w:tplc="ED46319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2C3B54"/>
    <w:multiLevelType w:val="multilevel"/>
    <w:tmpl w:val="AAB2E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81D0CAA"/>
    <w:multiLevelType w:val="hybridMultilevel"/>
    <w:tmpl w:val="9DCE7A1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D86B7C"/>
    <w:multiLevelType w:val="hybridMultilevel"/>
    <w:tmpl w:val="97D68C0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0F34B4"/>
    <w:multiLevelType w:val="hybridMultilevel"/>
    <w:tmpl w:val="1678663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AC10E5"/>
    <w:multiLevelType w:val="hybridMultilevel"/>
    <w:tmpl w:val="89305D1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59775C3"/>
    <w:multiLevelType w:val="hybridMultilevel"/>
    <w:tmpl w:val="2CEA8A3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7868974">
    <w:abstractNumId w:val="20"/>
  </w:num>
  <w:num w:numId="2" w16cid:durableId="937755938">
    <w:abstractNumId w:val="4"/>
  </w:num>
  <w:num w:numId="3" w16cid:durableId="1103378638">
    <w:abstractNumId w:val="18"/>
  </w:num>
  <w:num w:numId="4" w16cid:durableId="1028871495">
    <w:abstractNumId w:val="13"/>
  </w:num>
  <w:num w:numId="5" w16cid:durableId="1874347791">
    <w:abstractNumId w:val="14"/>
  </w:num>
  <w:num w:numId="6" w16cid:durableId="1723481440">
    <w:abstractNumId w:val="17"/>
  </w:num>
  <w:num w:numId="7" w16cid:durableId="525025458">
    <w:abstractNumId w:val="3"/>
  </w:num>
  <w:num w:numId="8" w16cid:durableId="298386758">
    <w:abstractNumId w:val="1"/>
  </w:num>
  <w:num w:numId="9" w16cid:durableId="1004161745">
    <w:abstractNumId w:val="0"/>
  </w:num>
  <w:num w:numId="10" w16cid:durableId="605234909">
    <w:abstractNumId w:val="7"/>
  </w:num>
  <w:num w:numId="11" w16cid:durableId="46078426">
    <w:abstractNumId w:val="19"/>
  </w:num>
  <w:num w:numId="12" w16cid:durableId="649671334">
    <w:abstractNumId w:val="12"/>
  </w:num>
  <w:num w:numId="13" w16cid:durableId="1576671077">
    <w:abstractNumId w:val="9"/>
  </w:num>
  <w:num w:numId="14" w16cid:durableId="1743135393">
    <w:abstractNumId w:val="11"/>
  </w:num>
  <w:num w:numId="15" w16cid:durableId="1719620496">
    <w:abstractNumId w:val="15"/>
  </w:num>
  <w:num w:numId="16" w16cid:durableId="578367878">
    <w:abstractNumId w:val="5"/>
  </w:num>
  <w:num w:numId="17" w16cid:durableId="1621839031">
    <w:abstractNumId w:val="10"/>
  </w:num>
  <w:num w:numId="18" w16cid:durableId="1532036578">
    <w:abstractNumId w:val="16"/>
  </w:num>
  <w:num w:numId="19" w16cid:durableId="1332180212">
    <w:abstractNumId w:val="2"/>
  </w:num>
  <w:num w:numId="20" w16cid:durableId="1398943924">
    <w:abstractNumId w:val="6"/>
  </w:num>
  <w:num w:numId="21" w16cid:durableId="108823445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F46"/>
    <w:rsid w:val="000121DA"/>
    <w:rsid w:val="00013814"/>
    <w:rsid w:val="00082B39"/>
    <w:rsid w:val="000B5F8E"/>
    <w:rsid w:val="000C015A"/>
    <w:rsid w:val="000C7A94"/>
    <w:rsid w:val="000F0EF7"/>
    <w:rsid w:val="001238FD"/>
    <w:rsid w:val="00130E0A"/>
    <w:rsid w:val="001A560A"/>
    <w:rsid w:val="001B155E"/>
    <w:rsid w:val="001D15BA"/>
    <w:rsid w:val="00212145"/>
    <w:rsid w:val="0021519F"/>
    <w:rsid w:val="0022326A"/>
    <w:rsid w:val="002535D7"/>
    <w:rsid w:val="0029084B"/>
    <w:rsid w:val="00295F20"/>
    <w:rsid w:val="002C6DAF"/>
    <w:rsid w:val="00321FC6"/>
    <w:rsid w:val="003257D7"/>
    <w:rsid w:val="00364B65"/>
    <w:rsid w:val="00365F97"/>
    <w:rsid w:val="003A1D91"/>
    <w:rsid w:val="003C3B48"/>
    <w:rsid w:val="003D6D70"/>
    <w:rsid w:val="00406030"/>
    <w:rsid w:val="00413CE5"/>
    <w:rsid w:val="00446A99"/>
    <w:rsid w:val="004962DD"/>
    <w:rsid w:val="004B332C"/>
    <w:rsid w:val="004C3FBC"/>
    <w:rsid w:val="00505F0F"/>
    <w:rsid w:val="005224F0"/>
    <w:rsid w:val="005326DC"/>
    <w:rsid w:val="005B3F2E"/>
    <w:rsid w:val="005E1F46"/>
    <w:rsid w:val="005E42B2"/>
    <w:rsid w:val="00612AA0"/>
    <w:rsid w:val="006657EA"/>
    <w:rsid w:val="00672ACF"/>
    <w:rsid w:val="006A04A0"/>
    <w:rsid w:val="006E0781"/>
    <w:rsid w:val="006E1F9C"/>
    <w:rsid w:val="006F0F96"/>
    <w:rsid w:val="006F426C"/>
    <w:rsid w:val="007211C3"/>
    <w:rsid w:val="0076342D"/>
    <w:rsid w:val="0076798D"/>
    <w:rsid w:val="00772918"/>
    <w:rsid w:val="007B5A6C"/>
    <w:rsid w:val="007F542C"/>
    <w:rsid w:val="00807B5C"/>
    <w:rsid w:val="00863BE1"/>
    <w:rsid w:val="008910A9"/>
    <w:rsid w:val="008A7079"/>
    <w:rsid w:val="008C526B"/>
    <w:rsid w:val="008E76F7"/>
    <w:rsid w:val="00903E67"/>
    <w:rsid w:val="00926D08"/>
    <w:rsid w:val="0098679B"/>
    <w:rsid w:val="009A0092"/>
    <w:rsid w:val="009A2349"/>
    <w:rsid w:val="009D3AC1"/>
    <w:rsid w:val="009F3E6F"/>
    <w:rsid w:val="009F4B25"/>
    <w:rsid w:val="00A26A35"/>
    <w:rsid w:val="00A437A2"/>
    <w:rsid w:val="00A47E19"/>
    <w:rsid w:val="00AB05C8"/>
    <w:rsid w:val="00AC3C0F"/>
    <w:rsid w:val="00AC4FA7"/>
    <w:rsid w:val="00AE1115"/>
    <w:rsid w:val="00AE78DE"/>
    <w:rsid w:val="00AF1BBA"/>
    <w:rsid w:val="00B07ABA"/>
    <w:rsid w:val="00B41F37"/>
    <w:rsid w:val="00B87EB8"/>
    <w:rsid w:val="00BB4D23"/>
    <w:rsid w:val="00BD449D"/>
    <w:rsid w:val="00BE3472"/>
    <w:rsid w:val="00C84A0B"/>
    <w:rsid w:val="00C90EBC"/>
    <w:rsid w:val="00CC6FA3"/>
    <w:rsid w:val="00D14F65"/>
    <w:rsid w:val="00D776E6"/>
    <w:rsid w:val="00D84E4C"/>
    <w:rsid w:val="00D947A4"/>
    <w:rsid w:val="00DB1278"/>
    <w:rsid w:val="00DB16EB"/>
    <w:rsid w:val="00DC36E6"/>
    <w:rsid w:val="00E4545C"/>
    <w:rsid w:val="00E671C8"/>
    <w:rsid w:val="00E77636"/>
    <w:rsid w:val="00E90CEB"/>
    <w:rsid w:val="00E94DCC"/>
    <w:rsid w:val="00EB17B0"/>
    <w:rsid w:val="00EC0434"/>
    <w:rsid w:val="00ED365E"/>
    <w:rsid w:val="00ED6DAA"/>
    <w:rsid w:val="00EE6AC5"/>
    <w:rsid w:val="00EE7643"/>
    <w:rsid w:val="00F11D3C"/>
    <w:rsid w:val="00F1330A"/>
    <w:rsid w:val="00F407AB"/>
    <w:rsid w:val="00F572E3"/>
    <w:rsid w:val="00F856E2"/>
    <w:rsid w:val="00F947FE"/>
    <w:rsid w:val="00FC1CC8"/>
    <w:rsid w:val="00FC1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,"/>
  <w:listSeparator w:val=";"/>
  <w14:docId w14:val="416D34C4"/>
  <w15:chartTrackingRefBased/>
  <w15:docId w15:val="{BE9FCFB5-DEE4-4606-AD2C-E9C2F53F7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E1F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E1F46"/>
  </w:style>
  <w:style w:type="paragraph" w:styleId="Pieddepage">
    <w:name w:val="footer"/>
    <w:basedOn w:val="Normal"/>
    <w:link w:val="PieddepageCar"/>
    <w:uiPriority w:val="99"/>
    <w:unhideWhenUsed/>
    <w:rsid w:val="005E1F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E1F46"/>
  </w:style>
  <w:style w:type="paragraph" w:styleId="NormalWeb">
    <w:name w:val="Normal (Web)"/>
    <w:basedOn w:val="Normal"/>
    <w:uiPriority w:val="99"/>
    <w:semiHidden/>
    <w:unhideWhenUsed/>
    <w:rsid w:val="000121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0121DA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0121D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0121DA"/>
    <w:rPr>
      <w:color w:val="605E5C"/>
      <w:shd w:val="clear" w:color="auto" w:fill="E1DFDD"/>
    </w:rPr>
  </w:style>
  <w:style w:type="character" w:customStyle="1" w:styleId="ui-provider">
    <w:name w:val="ui-provider"/>
    <w:basedOn w:val="Policepardfaut"/>
    <w:rsid w:val="00C90EBC"/>
  </w:style>
  <w:style w:type="character" w:styleId="Lienhypertextesuivivisit">
    <w:name w:val="FollowedHyperlink"/>
    <w:basedOn w:val="Policepardfaut"/>
    <w:uiPriority w:val="99"/>
    <w:semiHidden/>
    <w:unhideWhenUsed/>
    <w:rsid w:val="0076798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49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7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6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7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7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6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0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3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4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6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3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6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8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eu.tarkettsportsindoor.com/fr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info.tarkettsports.indoor@tarkett.com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svg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f2ebadf-d26c-4103-ab50-159a77ed9ffb">
      <Terms xmlns="http://schemas.microsoft.com/office/infopath/2007/PartnerControls"/>
    </lcf76f155ced4ddcb4097134ff3c332f>
    <TaxCatchAll xmlns="0520ff13-1fb5-409d-a2f9-d865299f09a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A03F338DF5D4428CD9E1B85D05FEA9" ma:contentTypeVersion="15" ma:contentTypeDescription="Crée un document." ma:contentTypeScope="" ma:versionID="f28624a00b7bdd517a55417413745771">
  <xsd:schema xmlns:xsd="http://www.w3.org/2001/XMLSchema" xmlns:xs="http://www.w3.org/2001/XMLSchema" xmlns:p="http://schemas.microsoft.com/office/2006/metadata/properties" xmlns:ns2="1f2ebadf-d26c-4103-ab50-159a77ed9ffb" xmlns:ns3="0520ff13-1fb5-409d-a2f9-d865299f09a7" targetNamespace="http://schemas.microsoft.com/office/2006/metadata/properties" ma:root="true" ma:fieldsID="5db674adc60ab196e2e608d15ce1a31d" ns2:_="" ns3:_="">
    <xsd:import namespace="1f2ebadf-d26c-4103-ab50-159a77ed9ffb"/>
    <xsd:import namespace="0520ff13-1fb5-409d-a2f9-d865299f09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2ebadf-d26c-4103-ab50-159a77ed9f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e33d4fd2-d032-4deb-b1e8-4955e07abb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20ff13-1fb5-409d-a2f9-d865299f09a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b9bed52-4844-433a-a0a8-75f9bc9f7dd3}" ma:internalName="TaxCatchAll" ma:showField="CatchAllData" ma:web="0520ff13-1fb5-409d-a2f9-d865299f0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929045D-FEDC-4952-BDB9-47EAD7D9D76B}">
  <ds:schemaRefs>
    <ds:schemaRef ds:uri="http://schemas.microsoft.com/office/infopath/2007/PartnerControls"/>
    <ds:schemaRef ds:uri="http://www.w3.org/XML/1998/namespace"/>
    <ds:schemaRef ds:uri="http://purl.org/dc/terms/"/>
    <ds:schemaRef ds:uri="http://purl.org/dc/dcmitype/"/>
    <ds:schemaRef ds:uri="075826a3-5689-4557-9ccb-348db90a5e79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0f35d3a8-477d-459e-838d-2db7c03269e5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E7132A54-B5B5-46E6-81D9-C2DEAC69B61A}"/>
</file>

<file path=customXml/itemProps3.xml><?xml version="1.0" encoding="utf-8"?>
<ds:datastoreItem xmlns:ds="http://schemas.openxmlformats.org/officeDocument/2006/customXml" ds:itemID="{4C7DA474-2C6E-48A3-A902-CD026F10EF8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3</Pages>
  <Words>714</Words>
  <Characters>3931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Tarkett</Company>
  <LinksUpToDate>false</LinksUpToDate>
  <CharactersWithSpaces>4636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Hliouti, Abdalaziz</dc:creator>
  <cp:keywords/>
  <dc:description/>
  <cp:lastModifiedBy>Belkhir, Mariem</cp:lastModifiedBy>
  <cp:revision>16</cp:revision>
  <cp:lastPrinted>2025-04-10T12:58:00Z</cp:lastPrinted>
  <dcterms:created xsi:type="dcterms:W3CDTF">2025-04-10T11:57:00Z</dcterms:created>
  <dcterms:modified xsi:type="dcterms:W3CDTF">2025-04-17T09:35:00Z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0x01010050A03F338DF5D4428CD9E1B85D05FEA9</vt:lpwstr>
  </property>
</Properties>
</file>