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69D10" w14:textId="2496C41E" w:rsidR="00D776E6" w:rsidRDefault="00D776E6" w:rsidP="00F572E3">
      <w:pPr>
        <w:jc w:val="both"/>
        <w:rPr>
          <w:rFonts w:ascii="Roboto" w:hAnsi="Roboto"/>
          <w:sz w:val="28"/>
          <w:szCs w:val="28"/>
          <w:lang w:val="en-US"/>
        </w:rPr>
      </w:pPr>
    </w:p>
    <w:p w14:paraId="1CA58543" w14:textId="77777777" w:rsidR="00863BE1" w:rsidRDefault="00863BE1" w:rsidP="00863BE1">
      <w:pPr>
        <w:pStyle w:val="NormalWeb"/>
        <w:jc w:val="both"/>
        <w:rPr>
          <w:rFonts w:ascii="Roboto" w:eastAsiaTheme="minorHAnsi" w:hAnsi="Roboto" w:cstheme="minorBidi"/>
          <w:color w:val="000000" w:themeColor="text1"/>
          <w:sz w:val="20"/>
          <w:szCs w:val="20"/>
          <w:lang w:val="en-US" w:eastAsia="en-US"/>
        </w:rPr>
      </w:pPr>
    </w:p>
    <w:p w14:paraId="6DABFC1A" w14:textId="5FDF1F57" w:rsidR="00ED6DAA" w:rsidRPr="00ED6DAA" w:rsidRDefault="00ED6DAA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1. Compliance and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lassification</w:t>
      </w:r>
    </w:p>
    <w:p w14:paraId="0B4A7FD5" w14:textId="31166526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proposed sports flooring system must comply with the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EN 14904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standard for indoor sports surfaces and be classified as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Type A</w:t>
      </w:r>
      <w:r w:rsidR="000B5F8E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4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, offering area-elastic performance characteristics.</w:t>
      </w:r>
    </w:p>
    <w:p w14:paraId="4416BAD0" w14:textId="6BCE1AA5" w:rsidR="00ED6DAA" w:rsidRPr="00ED6DAA" w:rsidRDefault="00ED6DAA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2. System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d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escription</w:t>
      </w:r>
    </w:p>
    <w:p w14:paraId="045B8F1B" w14:textId="6BF17712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The flooring system shall be a</w:t>
      </w:r>
      <w:r w:rsidR="00F75175">
        <w:rPr>
          <w:rFonts w:ascii="Roboto" w:hAnsi="Roboto"/>
          <w:color w:val="000000" w:themeColor="text1"/>
          <w:sz w:val="20"/>
          <w:szCs w:val="20"/>
          <w:lang w:val="en-US"/>
        </w:rPr>
        <w:t>n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area-elastic construction, consisting of a </w:t>
      </w:r>
      <w:r w:rsidR="00AE1115">
        <w:rPr>
          <w:rFonts w:ascii="Roboto" w:hAnsi="Roboto"/>
          <w:color w:val="000000" w:themeColor="text1"/>
          <w:sz w:val="20"/>
          <w:szCs w:val="20"/>
          <w:lang w:val="en-US"/>
        </w:rPr>
        <w:t>PVC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surface layer fully adhered to a sub construction of birch plywood over a resilient foam underlayer.</w:t>
      </w:r>
    </w:p>
    <w:p w14:paraId="20B89ACF" w14:textId="00B67AE0" w:rsidR="00ED6DAA" w:rsidRPr="00ED6DAA" w:rsidRDefault="00ED6DAA" w:rsidP="00ED6DAA">
      <w:pPr>
        <w:pStyle w:val="Paragraphedeliste"/>
        <w:numPr>
          <w:ilvl w:val="0"/>
          <w:numId w:val="6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Total system thickness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: Minimum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3</w:t>
      </w:r>
      <w:r w:rsidR="00AE1115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2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mm</w:t>
      </w:r>
    </w:p>
    <w:p w14:paraId="58B6581D" w14:textId="7CA158A0" w:rsidR="00ED6DAA" w:rsidRPr="00ED6DAA" w:rsidRDefault="00ED6DAA" w:rsidP="00ED6DAA">
      <w:pPr>
        <w:pStyle w:val="Paragraphedeliste"/>
        <w:numPr>
          <w:ilvl w:val="0"/>
          <w:numId w:val="6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System components:</w:t>
      </w:r>
    </w:p>
    <w:p w14:paraId="6BF21628" w14:textId="517440A7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Polyethylene film</w:t>
      </w:r>
      <w:r w:rsidR="00F75175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="00F75175">
        <w:rPr>
          <w:rFonts w:ascii="Roboto" w:hAnsi="Roboto"/>
          <w:color w:val="000000" w:themeColor="text1"/>
          <w:sz w:val="20"/>
          <w:szCs w:val="20"/>
          <w:lang w:val="en-US"/>
        </w:rPr>
        <w:t>200µ thick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as moisture barrier</w:t>
      </w:r>
    </w:p>
    <w:p w14:paraId="26290016" w14:textId="505B9606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PU foam underlayer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, 15 mm thick, density 60 kg/m³, supplied in rolls of 1.6 m x 25 m</w:t>
      </w:r>
    </w:p>
    <w:p w14:paraId="0D07789A" w14:textId="5EE320F7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Birch plywood board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, 1</w:t>
      </w:r>
      <w:r w:rsidR="000B5F8E">
        <w:rPr>
          <w:rFonts w:ascii="Roboto" w:hAnsi="Roboto"/>
          <w:color w:val="000000" w:themeColor="text1"/>
          <w:sz w:val="20"/>
          <w:szCs w:val="20"/>
          <w:lang w:val="en-US"/>
        </w:rPr>
        <w:t>5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mm thick,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100% birch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composition, with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double tongue &amp; groove 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interlocking system. Board dimensions: 2490 mm x 395 mm</w:t>
      </w:r>
    </w:p>
    <w:p w14:paraId="0F014E0E" w14:textId="031A4F5B" w:rsidR="00ED6DAA" w:rsidRPr="00ED6DAA" w:rsidRDefault="00AE1115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PVC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</w:t>
      </w: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compact 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top layer</w:t>
      </w:r>
      <w:r w:rsidR="00ED6DAA" w:rsidRPr="00ED6DAA">
        <w:rPr>
          <w:rFonts w:ascii="Roboto" w:hAnsi="Roboto"/>
          <w:color w:val="000000" w:themeColor="text1"/>
          <w:sz w:val="20"/>
          <w:szCs w:val="20"/>
          <w:lang w:val="en-US"/>
        </w:rPr>
        <w:t>, 2 mm thick, supplied in rolls of 2 m width and 2</w:t>
      </w:r>
      <w:r>
        <w:rPr>
          <w:rFonts w:ascii="Roboto" w:hAnsi="Roboto"/>
          <w:color w:val="000000" w:themeColor="text1"/>
          <w:sz w:val="20"/>
          <w:szCs w:val="20"/>
          <w:lang w:val="en-US"/>
        </w:rPr>
        <w:t>3</w:t>
      </w:r>
      <w:r w:rsidR="00ED6DAA"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linear meters in length</w:t>
      </w:r>
    </w:p>
    <w:p w14:paraId="401D58BA" w14:textId="7530DB58" w:rsidR="00F856E2" w:rsidRPr="00F856E2" w:rsidRDefault="00F856E2" w:rsidP="00F856E2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>3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 xml:space="preserve">. Sports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>p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 xml:space="preserve">erformance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>c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>haracteristics</w:t>
      </w:r>
    </w:p>
    <w:p w14:paraId="40E1BDB3" w14:textId="77777777" w:rsidR="00F856E2" w:rsidRPr="00F856E2" w:rsidRDefault="00F856E2" w:rsidP="00F856E2">
      <w:pPr>
        <w:jc w:val="both"/>
        <w:rPr>
          <w:rFonts w:ascii="Roboto" w:hAnsi="Roboto"/>
          <w:color w:val="000000" w:themeColor="text1"/>
          <w:sz w:val="20"/>
          <w:szCs w:val="20"/>
          <w:lang w:val="en-GB"/>
        </w:rPr>
      </w:pPr>
      <w:r w:rsidRPr="00F856E2">
        <w:rPr>
          <w:rFonts w:ascii="Roboto" w:hAnsi="Roboto"/>
          <w:color w:val="000000" w:themeColor="text1"/>
          <w:sz w:val="20"/>
          <w:szCs w:val="20"/>
          <w:lang w:val="en-GB"/>
        </w:rPr>
        <w:t>The flooring system must deliver high-performance properties in accordance with the relevant EN standards for indoor sports surfaces:</w:t>
      </w:r>
    </w:p>
    <w:p w14:paraId="2F37459C" w14:textId="7E7B4B7A" w:rsidR="00F856E2" w:rsidRPr="00F856E2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Shock Absorption (EN 14808): </w:t>
      </w:r>
      <w:r w:rsidR="009F4B25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minimum</w:t>
      </w:r>
      <w:r w:rsidR="00EB17B0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5</w:t>
      </w:r>
      <w:r w:rsidR="000B5F8E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5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%</w:t>
      </w:r>
      <w:r w:rsidR="000B5F8E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Type A4</w:t>
      </w:r>
    </w:p>
    <w:p w14:paraId="76763362" w14:textId="070E18A3" w:rsidR="00F856E2" w:rsidRPr="000B5F8E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Vertical Deformation (EN 14809): </w:t>
      </w:r>
      <w:r w:rsidR="000B5F8E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b</w:t>
      </w:r>
      <w:r w:rsidR="000B5F8E" w:rsidRPr="000B5F8E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etween 2.3</w:t>
      </w:r>
      <w:r w:rsidRPr="000B5F8E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="000B5F8E" w:rsidRPr="000B5F8E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and 5</w:t>
      </w:r>
      <w:r w:rsidRPr="000B5F8E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mm</w:t>
      </w:r>
      <w:r w:rsidR="000B5F8E" w:rsidRPr="000B5F8E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Type A4</w:t>
      </w:r>
    </w:p>
    <w:p w14:paraId="2F9E1BE8" w14:textId="3FAA9191" w:rsidR="00F856E2" w:rsidRPr="00F856E2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Ball Rebound (EN 12235): </w:t>
      </w:r>
      <w:r w:rsidR="009F4B25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above</w:t>
      </w:r>
      <w:r w:rsidR="00EB17B0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95%</w:t>
      </w:r>
    </w:p>
    <w:p w14:paraId="5FA15CEF" w14:textId="528922DA" w:rsidR="00F856E2" w:rsidRPr="00F856E2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Friction (EN 13036-4): </w:t>
      </w:r>
      <w:r w:rsidR="000B5F8E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b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etween 80 and 110 </w:t>
      </w:r>
      <w:r w:rsidRPr="00F856E2">
        <w:rPr>
          <w:rFonts w:ascii="Roboto" w:hAnsi="Roboto"/>
          <w:color w:val="000000" w:themeColor="text1"/>
          <w:sz w:val="20"/>
          <w:szCs w:val="20"/>
          <w:lang w:val="en-US"/>
        </w:rPr>
        <w:t>to ensure optimal grip and player safety</w:t>
      </w:r>
    </w:p>
    <w:p w14:paraId="4C772BDE" w14:textId="293B00E7" w:rsidR="00F856E2" w:rsidRPr="00F856E2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Wear Resistance (EN ISO 5470-1, Taber test): </w:t>
      </w:r>
      <w:r w:rsidR="009F4B25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below 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1</w:t>
      </w:r>
      <w:r w:rsidR="00AE1115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0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0 mg </w:t>
      </w:r>
    </w:p>
    <w:p w14:paraId="4B16FA3F" w14:textId="7342F7B8" w:rsidR="00F856E2" w:rsidRPr="00F856E2" w:rsidRDefault="00F856E2" w:rsidP="00ED6DAA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Residual Indentation (EN 1516): </w:t>
      </w:r>
      <w:r w:rsidR="009F4B25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below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0.</w:t>
      </w:r>
      <w:r w:rsidR="00AE1115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1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mm</w:t>
      </w:r>
    </w:p>
    <w:p w14:paraId="401C1C45" w14:textId="515A25CD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4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. Fire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lassification</w:t>
      </w:r>
    </w:p>
    <w:p w14:paraId="5BC5411F" w14:textId="02044A46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complete flooring system must achieve at least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Cfl-s1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classification in accordance with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EN 13501-1 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fire resistance standards.</w:t>
      </w:r>
    </w:p>
    <w:p w14:paraId="39601762" w14:textId="641646B9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5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.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Surface l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ayer – </w:t>
      </w:r>
      <w:r w:rsidR="00AE1115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PVC (Vinyl)</w:t>
      </w:r>
    </w:p>
    <w:p w14:paraId="364A6B74" w14:textId="2B4C8AF8" w:rsidR="00C84A0B" w:rsidRPr="00C84A0B" w:rsidRDefault="00C84A0B" w:rsidP="00C84A0B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>The PVC (vinyl) surface must meet the following environmental</w:t>
      </w:r>
      <w:r w:rsid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 and 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>technical</w:t>
      </w:r>
      <w:r w:rsid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 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>criteria:</w:t>
      </w:r>
    </w:p>
    <w:p w14:paraId="5748ED45" w14:textId="790E5D03" w:rsidR="00C84A0B" w:rsidRPr="00C84A0B" w:rsidRDefault="00C84A0B" w:rsidP="00C84A0B">
      <w:pPr>
        <w:pStyle w:val="Paragraphedeliste"/>
        <w:numPr>
          <w:ilvl w:val="0"/>
          <w:numId w:val="16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C84A0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Construction &amp; surface treatment</w:t>
      </w:r>
    </w:p>
    <w:p w14:paraId="17B1C70A" w14:textId="322B43CE" w:rsidR="00C84A0B" w:rsidRPr="00C84A0B" w:rsidRDefault="00C84A0B" w:rsidP="00C84A0B">
      <w:pPr>
        <w:pStyle w:val="Paragraphedeliste"/>
        <w:numPr>
          <w:ilvl w:val="1"/>
          <w:numId w:val="16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vinyl floor covering shall be </w:t>
      </w:r>
      <w:r w:rsidRPr="00C84A0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reinforced with a non-woven fiberglass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 </w:t>
      </w:r>
      <w:r w:rsidRPr="00C84A0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mat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 to ensure dimensional stability and mechanical strength.</w:t>
      </w:r>
    </w:p>
    <w:p w14:paraId="60DB2C5B" w14:textId="40D51046" w:rsidR="00C84A0B" w:rsidRPr="00C84A0B" w:rsidRDefault="00C84A0B" w:rsidP="00C84A0B">
      <w:pPr>
        <w:pStyle w:val="Paragraphedeliste"/>
        <w:numPr>
          <w:ilvl w:val="1"/>
          <w:numId w:val="16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wear layer must be treated with </w:t>
      </w:r>
      <w:r w:rsidRPr="00C84A0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Top Clean XP™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, a </w:t>
      </w:r>
      <w:r w:rsidRPr="00C84A0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UV photo-crosslinked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 </w:t>
      </w:r>
      <w:r w:rsidRPr="00C84A0B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polyurethane surface treatment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 applied in factory, providing enhanced resistance to abrasion, scuffing, and easy maintenance.</w:t>
      </w:r>
    </w:p>
    <w:p w14:paraId="53418BEE" w14:textId="64DAE4F2" w:rsidR="00C84A0B" w:rsidRPr="00C84A0B" w:rsidRDefault="00C84A0B" w:rsidP="00C84A0B">
      <w:pPr>
        <w:pStyle w:val="Paragraphedeliste"/>
        <w:numPr>
          <w:ilvl w:val="1"/>
          <w:numId w:val="16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product must offer a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consistent top embossing across solid</w:t>
      </w:r>
      <w:r w:rsidR="00D947A4"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,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wood</w:t>
      </w:r>
      <w:r w:rsidR="00D947A4"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and concrete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designs</w:t>
      </w:r>
      <w:r w:rsidRPr="00C84A0B">
        <w:rPr>
          <w:rFonts w:ascii="Roboto" w:hAnsi="Roboto"/>
          <w:color w:val="000000" w:themeColor="text1"/>
          <w:sz w:val="20"/>
          <w:szCs w:val="20"/>
          <w:lang w:val="en-US"/>
        </w:rPr>
        <w:t>, ensuring uniform appearance and performance regardless of design choice.</w:t>
      </w:r>
    </w:p>
    <w:p w14:paraId="14A20061" w14:textId="77777777" w:rsidR="00C84A0B" w:rsidRDefault="00C84A0B" w:rsidP="00C84A0B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</w:p>
    <w:p w14:paraId="2F7FC842" w14:textId="77777777" w:rsidR="00D947A4" w:rsidRPr="00C84A0B" w:rsidRDefault="00D947A4" w:rsidP="00C84A0B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</w:p>
    <w:p w14:paraId="287C6283" w14:textId="77777777" w:rsidR="00D947A4" w:rsidRDefault="00D947A4" w:rsidP="00C84A0B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</w:p>
    <w:p w14:paraId="7F2448B2" w14:textId="77777777" w:rsidR="00D947A4" w:rsidRDefault="00D947A4" w:rsidP="00C84A0B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</w:p>
    <w:p w14:paraId="77EDF7F5" w14:textId="77777777" w:rsidR="00D947A4" w:rsidRDefault="00D947A4" w:rsidP="00C84A0B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</w:p>
    <w:p w14:paraId="47EEB257" w14:textId="77777777" w:rsidR="00D947A4" w:rsidRDefault="00C84A0B" w:rsidP="00D947A4">
      <w:pPr>
        <w:pStyle w:val="Paragraphedeliste"/>
        <w:numPr>
          <w:ilvl w:val="0"/>
          <w:numId w:val="16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Certifications &amp; </w:t>
      </w:r>
      <w:r w:rsidR="00D947A4"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h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ealth </w:t>
      </w:r>
      <w:r w:rsidR="00D947A4"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l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abels</w:t>
      </w:r>
    </w:p>
    <w:p w14:paraId="6D8C2C2B" w14:textId="16B564F4" w:rsidR="00C84A0B" w:rsidRPr="00D947A4" w:rsidRDefault="00C84A0B" w:rsidP="00D947A4">
      <w:pPr>
        <w:pStyle w:val="Paragraphedeliste"/>
        <w:numPr>
          <w:ilvl w:val="1"/>
          <w:numId w:val="16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Must carry the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Allergy UK Seal of Approval</w:t>
      </w: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>, attesting to its suitability for allergy-sensitive environments.</w:t>
      </w:r>
    </w:p>
    <w:p w14:paraId="252BA4D1" w14:textId="48DE307C" w:rsidR="00C84A0B" w:rsidRPr="00D947A4" w:rsidRDefault="00C84A0B" w:rsidP="00D947A4">
      <w:pPr>
        <w:pStyle w:val="Paragraphedeliste"/>
        <w:numPr>
          <w:ilvl w:val="0"/>
          <w:numId w:val="1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Composition</w:t>
      </w:r>
    </w:p>
    <w:p w14:paraId="4B9C37A0" w14:textId="0EF6E3D6" w:rsidR="00C84A0B" w:rsidRPr="00D947A4" w:rsidRDefault="00C84A0B" w:rsidP="00D947A4">
      <w:pPr>
        <w:pStyle w:val="Paragraphedeliste"/>
        <w:numPr>
          <w:ilvl w:val="1"/>
          <w:numId w:val="1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Contains a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minimum of 32% recycled content</w:t>
      </w: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>.</w:t>
      </w:r>
    </w:p>
    <w:p w14:paraId="2ABF048D" w14:textId="308F339A" w:rsidR="00C84A0B" w:rsidRPr="00D947A4" w:rsidRDefault="00C84A0B" w:rsidP="00D947A4">
      <w:pPr>
        <w:pStyle w:val="Paragraphedeliste"/>
        <w:numPr>
          <w:ilvl w:val="1"/>
          <w:numId w:val="1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formulation must be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phthalate-free</w:t>
      </w: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, including recycled content, and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biocide-free</w:t>
      </w: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>, reducing exposure to potentially harmful substances.</w:t>
      </w:r>
    </w:p>
    <w:p w14:paraId="0F89D92D" w14:textId="00BB70E4" w:rsidR="00C84A0B" w:rsidRPr="00D947A4" w:rsidRDefault="00C84A0B" w:rsidP="00D947A4">
      <w:pPr>
        <w:pStyle w:val="Paragraphedeliste"/>
        <w:numPr>
          <w:ilvl w:val="0"/>
          <w:numId w:val="1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Indoor Air Quality &amp; Emissions</w:t>
      </w:r>
    </w:p>
    <w:p w14:paraId="321FAD96" w14:textId="31E69B6B" w:rsidR="00C84A0B" w:rsidRPr="00D947A4" w:rsidRDefault="00C84A0B" w:rsidP="00D947A4">
      <w:pPr>
        <w:pStyle w:val="Paragraphedeliste"/>
        <w:numPr>
          <w:ilvl w:val="0"/>
          <w:numId w:val="19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VOC emissions must be tested in accordance with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EN 16516</w:t>
      </w: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>, after 28 days.</w:t>
      </w:r>
    </w:p>
    <w:p w14:paraId="04107DCC" w14:textId="76E52160" w:rsidR="00C84A0B" w:rsidRPr="00D947A4" w:rsidRDefault="00C84A0B" w:rsidP="00D947A4">
      <w:pPr>
        <w:pStyle w:val="Paragraphedeliste"/>
        <w:numPr>
          <w:ilvl w:val="0"/>
          <w:numId w:val="19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TVOC, TSVOC, and formaldehyde emissions must be below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10 µg/m³,</w:t>
      </w: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 near the quantification limit, ensuring extremely low emissions and optimal indoor air quality.</w:t>
      </w:r>
    </w:p>
    <w:p w14:paraId="0900A363" w14:textId="4F3E4C7C" w:rsidR="00C84A0B" w:rsidRPr="00D947A4" w:rsidRDefault="00C84A0B" w:rsidP="00D947A4">
      <w:pPr>
        <w:pStyle w:val="Paragraphedeliste"/>
        <w:numPr>
          <w:ilvl w:val="0"/>
          <w:numId w:val="20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Circularity &amp; Recyclability</w:t>
      </w:r>
    </w:p>
    <w:p w14:paraId="33B864CA" w14:textId="240902CC" w:rsidR="00C84A0B" w:rsidRPr="00D947A4" w:rsidRDefault="00C84A0B" w:rsidP="00D947A4">
      <w:pPr>
        <w:pStyle w:val="Paragraphedeliste"/>
        <w:numPr>
          <w:ilvl w:val="0"/>
          <w:numId w:val="21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product must be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100% recyclable.</w:t>
      </w:r>
    </w:p>
    <w:p w14:paraId="5BDF8343" w14:textId="28BB77E2" w:rsidR="00C84A0B" w:rsidRPr="00D947A4" w:rsidRDefault="00C84A0B" w:rsidP="00D947A4">
      <w:pPr>
        <w:pStyle w:val="Paragraphedeliste"/>
        <w:numPr>
          <w:ilvl w:val="0"/>
          <w:numId w:val="21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Clean off-cuts generated during installation must be eligible for collection and reintegration into the production cycle through the </w:t>
      </w:r>
      <w:r w:rsidRPr="00D947A4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Restart® program</w:t>
      </w:r>
      <w:r w:rsidRPr="00D947A4">
        <w:rPr>
          <w:rFonts w:ascii="Roboto" w:hAnsi="Roboto"/>
          <w:color w:val="000000" w:themeColor="text1"/>
          <w:sz w:val="20"/>
          <w:szCs w:val="20"/>
          <w:lang w:val="en-US"/>
        </w:rPr>
        <w:t xml:space="preserve"> or an equivalent circular economy initiative.</w:t>
      </w:r>
    </w:p>
    <w:p w14:paraId="5A0BE8C4" w14:textId="1A28EB4C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6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. Environmental and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h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ealth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ompliance</w:t>
      </w:r>
    </w:p>
    <w:p w14:paraId="55F79816" w14:textId="07C6CFEF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complete system must comply with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REACH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regulations regarding the use of hazardous substances.</w:t>
      </w:r>
    </w:p>
    <w:p w14:paraId="099395A1" w14:textId="4F22FC07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Use of low-emission, non-toxic components is mandatory to ensure safe indoor air quality and environmental protection.</w:t>
      </w:r>
    </w:p>
    <w:p w14:paraId="7DE00239" w14:textId="19FEFC59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7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. Warranty</w:t>
      </w:r>
    </w:p>
    <w:p w14:paraId="4BC1D251" w14:textId="585B1769" w:rsidR="00ED6DAA" w:rsidRPr="00F856E2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product shall carry a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minimum warranty of 1</w:t>
      </w:r>
      <w:r w:rsidR="00AE1115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5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years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, covering material under standard use and maintenance conditions.</w:t>
      </w:r>
    </w:p>
    <w:p w14:paraId="06495030" w14:textId="1DD0D986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8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. Installation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r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equirements</w:t>
      </w:r>
    </w:p>
    <w:p w14:paraId="2679B451" w14:textId="7D2E4479" w:rsidR="00ED6DAA" w:rsidRPr="00F11D3C" w:rsidRDefault="00ED6DAA" w:rsidP="00F11D3C">
      <w:pPr>
        <w:pStyle w:val="Paragraphedeliste"/>
        <w:numPr>
          <w:ilvl w:val="0"/>
          <w:numId w:val="13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F11D3C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Subfloor preparation</w:t>
      </w:r>
      <w:r w:rsidRPr="00F11D3C">
        <w:rPr>
          <w:rFonts w:ascii="Roboto" w:hAnsi="Roboto"/>
          <w:color w:val="000000" w:themeColor="text1"/>
          <w:sz w:val="20"/>
          <w:szCs w:val="20"/>
          <w:lang w:val="en-US"/>
        </w:rPr>
        <w:t>: A preliminary slab check is required. Surface irregularities must not exceed 6 mm under a 3 m straightedge.</w:t>
      </w:r>
    </w:p>
    <w:p w14:paraId="02A450F8" w14:textId="1DA25B7C" w:rsidR="00ED6DAA" w:rsidRPr="00F11D3C" w:rsidRDefault="00ED6DAA" w:rsidP="00F11D3C">
      <w:pPr>
        <w:pStyle w:val="Paragraphedeliste"/>
        <w:numPr>
          <w:ilvl w:val="0"/>
          <w:numId w:val="13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F11D3C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Temperature conditions</w:t>
      </w:r>
      <w:r w:rsidRPr="00F11D3C">
        <w:rPr>
          <w:rFonts w:ascii="Roboto" w:hAnsi="Roboto"/>
          <w:color w:val="000000" w:themeColor="text1"/>
          <w:sz w:val="20"/>
          <w:szCs w:val="20"/>
          <w:lang w:val="en-US"/>
        </w:rPr>
        <w:t xml:space="preserve">: Installation should occur only when ambient conditions meet the manufacturer’s recommended temperature range. </w:t>
      </w:r>
    </w:p>
    <w:p w14:paraId="72D0A65A" w14:textId="4097046B" w:rsidR="00ED6DAA" w:rsidRPr="00F11D3C" w:rsidRDefault="00ED6DAA" w:rsidP="00F11D3C">
      <w:pPr>
        <w:pStyle w:val="Paragraphedeliste"/>
        <w:numPr>
          <w:ilvl w:val="0"/>
          <w:numId w:val="13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F11D3C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Installation method</w:t>
      </w:r>
      <w:r w:rsidRPr="00F11D3C">
        <w:rPr>
          <w:rFonts w:ascii="Roboto" w:hAnsi="Roboto"/>
          <w:color w:val="000000" w:themeColor="text1"/>
          <w:sz w:val="20"/>
          <w:szCs w:val="20"/>
          <w:lang w:val="en-US"/>
        </w:rPr>
        <w:t>: Must follow both manufacturer’s guidelines and local regulatory standards to ensure optimal performance and durability.</w:t>
      </w:r>
    </w:p>
    <w:p w14:paraId="0C8B32AB" w14:textId="77777777" w:rsidR="00D947A4" w:rsidRDefault="00D947A4" w:rsidP="003D6D70">
      <w:pPr>
        <w:jc w:val="both"/>
        <w:rPr>
          <w:rFonts w:ascii="Roboto" w:hAnsi="Roboto"/>
          <w:sz w:val="20"/>
          <w:szCs w:val="20"/>
          <w:lang w:val="en-US"/>
        </w:rPr>
      </w:pPr>
    </w:p>
    <w:p w14:paraId="1608CC10" w14:textId="77777777" w:rsidR="00D947A4" w:rsidRDefault="00D947A4" w:rsidP="003D6D70">
      <w:pPr>
        <w:jc w:val="both"/>
        <w:rPr>
          <w:rFonts w:ascii="Roboto" w:hAnsi="Roboto"/>
          <w:sz w:val="20"/>
          <w:szCs w:val="20"/>
          <w:lang w:val="en-US"/>
        </w:rPr>
      </w:pPr>
    </w:p>
    <w:p w14:paraId="301583CB" w14:textId="77777777" w:rsidR="00D947A4" w:rsidRDefault="00D947A4" w:rsidP="003D6D70">
      <w:pPr>
        <w:jc w:val="both"/>
        <w:rPr>
          <w:rFonts w:ascii="Roboto" w:hAnsi="Roboto"/>
          <w:sz w:val="20"/>
          <w:szCs w:val="20"/>
          <w:lang w:val="en-US"/>
        </w:rPr>
      </w:pPr>
    </w:p>
    <w:p w14:paraId="43869141" w14:textId="77777777" w:rsidR="00D947A4" w:rsidRDefault="00D947A4" w:rsidP="003D6D70">
      <w:pPr>
        <w:jc w:val="both"/>
        <w:rPr>
          <w:rFonts w:ascii="Roboto" w:hAnsi="Roboto"/>
          <w:sz w:val="20"/>
          <w:szCs w:val="20"/>
          <w:lang w:val="en-US"/>
        </w:rPr>
      </w:pPr>
    </w:p>
    <w:p w14:paraId="5874F331" w14:textId="77777777" w:rsidR="00D947A4" w:rsidRDefault="00D947A4" w:rsidP="003D6D70">
      <w:pPr>
        <w:jc w:val="both"/>
        <w:rPr>
          <w:rFonts w:ascii="Roboto" w:hAnsi="Roboto"/>
          <w:sz w:val="20"/>
          <w:szCs w:val="20"/>
          <w:lang w:val="en-US"/>
        </w:rPr>
      </w:pPr>
    </w:p>
    <w:p w14:paraId="0B84A007" w14:textId="77777777" w:rsidR="00D947A4" w:rsidRDefault="00D947A4" w:rsidP="003D6D70">
      <w:pPr>
        <w:jc w:val="both"/>
        <w:rPr>
          <w:rFonts w:ascii="Roboto" w:hAnsi="Roboto"/>
          <w:sz w:val="20"/>
          <w:szCs w:val="20"/>
          <w:lang w:val="en-US"/>
        </w:rPr>
      </w:pPr>
    </w:p>
    <w:p w14:paraId="4D2484A1" w14:textId="77777777" w:rsidR="00D947A4" w:rsidRDefault="00D947A4" w:rsidP="003D6D70">
      <w:pPr>
        <w:jc w:val="both"/>
        <w:rPr>
          <w:rFonts w:ascii="Roboto" w:hAnsi="Roboto"/>
          <w:sz w:val="20"/>
          <w:szCs w:val="20"/>
          <w:lang w:val="en-US"/>
        </w:rPr>
      </w:pPr>
    </w:p>
    <w:p w14:paraId="7722E56D" w14:textId="77777777" w:rsidR="00D947A4" w:rsidRDefault="00D947A4" w:rsidP="003D6D70">
      <w:pPr>
        <w:jc w:val="both"/>
        <w:rPr>
          <w:rFonts w:ascii="Roboto" w:hAnsi="Roboto"/>
          <w:sz w:val="20"/>
          <w:szCs w:val="20"/>
          <w:lang w:val="en-US"/>
        </w:rPr>
      </w:pPr>
    </w:p>
    <w:p w14:paraId="5CB42156" w14:textId="0D00EA22" w:rsidR="0076342D" w:rsidRPr="00863BE1" w:rsidRDefault="00863BE1" w:rsidP="003D6D70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C0434">
        <w:rPr>
          <w:rFonts w:ascii="Roboto" w:hAnsi="Roboto"/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01920" behindDoc="0" locked="0" layoutInCell="1" allowOverlap="1" wp14:anchorId="7537986B" wp14:editId="2CB8B8EF">
                <wp:simplePos x="0" y="0"/>
                <wp:positionH relativeFrom="margin">
                  <wp:posOffset>-635</wp:posOffset>
                </wp:positionH>
                <wp:positionV relativeFrom="paragraph">
                  <wp:posOffset>230505</wp:posOffset>
                </wp:positionV>
                <wp:extent cx="2941320" cy="412115"/>
                <wp:effectExtent l="0" t="0" r="0" b="6985"/>
                <wp:wrapNone/>
                <wp:docPr id="4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941320" cy="412115"/>
                          <a:chOff x="0" y="0"/>
                          <a:chExt cx="4402634" cy="410866"/>
                        </a:xfrm>
                      </wpg:grpSpPr>
                      <wps:wsp>
                        <wps:cNvPr id="5" name="Rectangle 5" descr="Rectangle 1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719578" cy="296529"/>
                          </a:xfrm>
                          <a:prstGeom prst="rect">
                            <a:avLst/>
                          </a:prstGeom>
                          <a:solidFill>
                            <a:srgbClr val="053057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lIns="45720" rIns="45720" anchor="ctr"/>
                      </wps:wsp>
                      <wps:wsp>
                        <wps:cNvPr id="6" name="Text Box 44" descr="Rectangle 14"/>
                        <wps:cNvSpPr txBox="1">
                          <a:spLocks/>
                        </wps:cNvSpPr>
                        <wps:spPr bwMode="auto">
                          <a:xfrm>
                            <a:off x="55861" y="18545"/>
                            <a:ext cx="4346773" cy="392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00E7A0D" w14:textId="77777777" w:rsidR="0076342D" w:rsidRPr="0076342D" w:rsidRDefault="0076342D" w:rsidP="0076342D">
                              <w:pPr>
                                <w:spacing w:after="200" w:line="276" w:lineRule="auto"/>
                                <w:jc w:val="both"/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76342D"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Available documentation &amp; certificates</w:t>
                              </w:r>
                            </w:p>
                            <w:p w14:paraId="6909E5A8" w14:textId="2127D476" w:rsidR="00446A99" w:rsidRDefault="00446A99" w:rsidP="00446A99">
                              <w:pPr>
                                <w:spacing w:after="200" w:line="276" w:lineRule="auto"/>
                                <w:jc w:val="both"/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wrap="square" lIns="45720" rIns="4572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37986B" id="Group 42" o:spid="_x0000_s1026" style="position:absolute;left:0;text-align:left;margin-left:-.05pt;margin-top:18.15pt;width:231.6pt;height:32.45pt;z-index:251601920;mso-position-horizontal-relative:margin;mso-width-relative:margin;mso-height-relative:margin" coordsize="44026,4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">
                <v:rect id="Rectangle 5" o:spid="_x0000_s1027" alt="Rectangle 12" style="position:absolute;width:37195;height:29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" fillcolor="#053057" stroked="f" strokeweight="1pt">
                  <v:stroke miterlimit="4"/>
                  <v:path arrowok="t"/>
                  <v:textbox inset="3.6pt,,3.6p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4" o:spid="_x0000_s1028" type="#_x0000_t202" alt="Rectangle 14" style="position:absolute;left:558;top:185;width:43468;height:39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" filled="f" stroked="f" strokeweight="1pt">
                  <v:stroke miterlimit="4"/>
                  <v:path arrowok="t"/>
                  <v:textbox inset="3.6pt,,3.6pt">
                    <w:txbxContent>
                      <w:p w14:paraId="100E7A0D" w14:textId="77777777" w:rsidR="0076342D" w:rsidRPr="0076342D" w:rsidRDefault="0076342D" w:rsidP="0076342D">
                        <w:pPr>
                          <w:spacing w:after="200" w:line="276" w:lineRule="auto"/>
                          <w:jc w:val="both"/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</w:pPr>
                        <w:r w:rsidRPr="0076342D"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  <w:lang w:val="en-US"/>
                          </w:rPr>
                          <w:t>Available documentation &amp; certificates</w:t>
                        </w:r>
                      </w:p>
                      <w:p w14:paraId="6909E5A8" w14:textId="2127D476" w:rsidR="00446A99" w:rsidRDefault="00446A99" w:rsidP="00446A99">
                        <w:pPr>
                          <w:spacing w:after="200" w:line="276" w:lineRule="auto"/>
                          <w:jc w:val="both"/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76342D">
        <w:rPr>
          <w:rFonts w:ascii="Roboto" w:hAnsi="Roboto"/>
          <w:sz w:val="20"/>
          <w:szCs w:val="20"/>
          <w:lang w:val="en-US"/>
        </w:rPr>
        <w:br/>
      </w:r>
      <w:r w:rsidR="0076342D">
        <w:rPr>
          <w:rFonts w:ascii="Roboto" w:hAnsi="Roboto"/>
          <w:sz w:val="20"/>
          <w:szCs w:val="20"/>
          <w:lang w:val="en-US"/>
        </w:rPr>
        <w:br/>
      </w:r>
    </w:p>
    <w:p w14:paraId="39CE6D9C" w14:textId="17E0585E" w:rsidR="0076342D" w:rsidRPr="0076342D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</w:rPr>
      </w:pPr>
      <w:r w:rsidRPr="0076342D">
        <w:rPr>
          <w:rFonts w:ascii="Roboto" w:hAnsi="Roboto"/>
          <w:sz w:val="20"/>
          <w:szCs w:val="20"/>
          <w:lang w:val="en-US"/>
        </w:rPr>
        <w:t>Technical datasheet</w:t>
      </w:r>
    </w:p>
    <w:p w14:paraId="3F4FDB9B" w14:textId="22AFE77F" w:rsidR="0076342D" w:rsidRPr="0076342D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  <w:lang w:val="en-US"/>
        </w:rPr>
      </w:pPr>
      <w:r w:rsidRPr="0076342D">
        <w:rPr>
          <w:rFonts w:ascii="Roboto" w:hAnsi="Roboto"/>
          <w:sz w:val="20"/>
          <w:szCs w:val="20"/>
          <w:lang w:val="en-US"/>
        </w:rPr>
        <w:t xml:space="preserve">Multi-language </w:t>
      </w:r>
      <w:proofErr w:type="spellStart"/>
      <w:r w:rsidRPr="0076342D">
        <w:rPr>
          <w:rFonts w:ascii="Roboto" w:hAnsi="Roboto"/>
          <w:sz w:val="20"/>
          <w:szCs w:val="20"/>
          <w:lang w:val="en-US"/>
        </w:rPr>
        <w:t>DoP</w:t>
      </w:r>
      <w:proofErr w:type="spellEnd"/>
      <w:r w:rsidRPr="0076342D">
        <w:rPr>
          <w:rFonts w:ascii="Roboto" w:hAnsi="Roboto"/>
          <w:sz w:val="20"/>
          <w:szCs w:val="20"/>
          <w:lang w:val="en-US"/>
        </w:rPr>
        <w:t xml:space="preserve"> (Declaration of Performance)</w:t>
      </w:r>
    </w:p>
    <w:p w14:paraId="75A88C4B" w14:textId="61F7537D" w:rsidR="0076342D" w:rsidRPr="0076342D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</w:rPr>
      </w:pPr>
      <w:r w:rsidRPr="0076342D">
        <w:rPr>
          <w:rFonts w:ascii="Roboto" w:hAnsi="Roboto"/>
          <w:sz w:val="20"/>
          <w:szCs w:val="20"/>
          <w:lang w:val="en-US"/>
        </w:rPr>
        <w:t>EN 14904 certificate of compliance</w:t>
      </w:r>
    </w:p>
    <w:p w14:paraId="5E1B01EB" w14:textId="5A39637E" w:rsidR="0076342D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  <w:lang w:val="en-US"/>
        </w:rPr>
      </w:pPr>
      <w:r w:rsidRPr="0076342D">
        <w:rPr>
          <w:rFonts w:ascii="Roboto" w:hAnsi="Roboto"/>
          <w:sz w:val="20"/>
          <w:szCs w:val="20"/>
          <w:lang w:val="en-US"/>
        </w:rPr>
        <w:t>Reaction to fire test report</w:t>
      </w:r>
    </w:p>
    <w:p w14:paraId="5636EA93" w14:textId="2A35CA6A" w:rsidR="00863BE1" w:rsidRDefault="00863BE1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  <w:lang w:val="en-US"/>
        </w:rPr>
      </w:pPr>
      <w:r>
        <w:rPr>
          <w:rFonts w:ascii="Roboto" w:hAnsi="Roboto"/>
          <w:sz w:val="20"/>
          <w:szCs w:val="20"/>
          <w:lang w:val="en-US"/>
        </w:rPr>
        <w:t>VOC emissions report</w:t>
      </w:r>
    </w:p>
    <w:p w14:paraId="42EC86D2" w14:textId="1B2A216A" w:rsidR="0022326A" w:rsidRPr="0076342D" w:rsidRDefault="0022326A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  <w:lang w:val="en-US"/>
        </w:rPr>
      </w:pPr>
      <w:r>
        <w:rPr>
          <w:rFonts w:ascii="Roboto" w:hAnsi="Roboto"/>
          <w:sz w:val="20"/>
          <w:szCs w:val="20"/>
          <w:lang w:val="en-US"/>
        </w:rPr>
        <w:t>Allergy UK Seal of Approval</w:t>
      </w:r>
      <w:r w:rsidR="006A04A0">
        <w:rPr>
          <w:rFonts w:ascii="Roboto" w:hAnsi="Roboto"/>
          <w:sz w:val="20"/>
          <w:szCs w:val="20"/>
          <w:lang w:val="en-US"/>
        </w:rPr>
        <w:t xml:space="preserve"> </w:t>
      </w:r>
      <w:r w:rsidR="00F75175">
        <w:rPr>
          <w:rFonts w:ascii="Roboto" w:hAnsi="Roboto"/>
          <w:sz w:val="20"/>
          <w:szCs w:val="20"/>
          <w:lang w:val="en-US"/>
        </w:rPr>
        <w:t xml:space="preserve">for </w:t>
      </w:r>
      <w:proofErr w:type="spellStart"/>
      <w:r w:rsidR="00F75175">
        <w:rPr>
          <w:rFonts w:ascii="Roboto" w:hAnsi="Roboto"/>
          <w:sz w:val="20"/>
          <w:szCs w:val="20"/>
          <w:lang w:val="en-US"/>
        </w:rPr>
        <w:t>Omnisports</w:t>
      </w:r>
      <w:proofErr w:type="spellEnd"/>
      <w:r w:rsidR="00F75175">
        <w:rPr>
          <w:rFonts w:ascii="Roboto" w:hAnsi="Roboto"/>
          <w:sz w:val="20"/>
          <w:szCs w:val="20"/>
          <w:lang w:val="en-US"/>
        </w:rPr>
        <w:t xml:space="preserve"> </w:t>
      </w:r>
    </w:p>
    <w:p w14:paraId="1B7FBF38" w14:textId="71ECEEDF" w:rsidR="0076342D" w:rsidRPr="00AE1115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</w:rPr>
      </w:pPr>
      <w:r w:rsidRPr="0076342D">
        <w:rPr>
          <w:rFonts w:ascii="Roboto" w:hAnsi="Roboto"/>
          <w:sz w:val="20"/>
          <w:szCs w:val="20"/>
          <w:lang w:val="en-US"/>
        </w:rPr>
        <w:t>Installation and maintenance guides</w:t>
      </w:r>
    </w:p>
    <w:p w14:paraId="33BF297E" w14:textId="77777777" w:rsidR="00AE1115" w:rsidRPr="0076342D" w:rsidRDefault="00AE1115" w:rsidP="00AE1115">
      <w:pPr>
        <w:pStyle w:val="Paragraphedeliste"/>
        <w:rPr>
          <w:rFonts w:ascii="Roboto" w:hAnsi="Roboto"/>
          <w:sz w:val="20"/>
          <w:szCs w:val="20"/>
        </w:rPr>
      </w:pPr>
    </w:p>
    <w:p w14:paraId="5F0562A5" w14:textId="700CADD8" w:rsidR="0021519F" w:rsidRDefault="00AC4FA7" w:rsidP="0021519F">
      <w:pPr>
        <w:tabs>
          <w:tab w:val="left" w:pos="2540"/>
        </w:tabs>
        <w:rPr>
          <w:rFonts w:ascii="Roboto" w:hAnsi="Roboto"/>
          <w:b/>
          <w:bCs/>
          <w:sz w:val="20"/>
          <w:szCs w:val="20"/>
        </w:rPr>
      </w:pPr>
      <w:r w:rsidRPr="00EC0434"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4F5DF7C" wp14:editId="5B374D54">
                <wp:simplePos x="0" y="0"/>
                <wp:positionH relativeFrom="margin">
                  <wp:posOffset>1270</wp:posOffset>
                </wp:positionH>
                <wp:positionV relativeFrom="paragraph">
                  <wp:posOffset>36830</wp:posOffset>
                </wp:positionV>
                <wp:extent cx="1085850" cy="412115"/>
                <wp:effectExtent l="0" t="0" r="0" b="6985"/>
                <wp:wrapNone/>
                <wp:docPr id="25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085850" cy="412115"/>
                          <a:chOff x="0" y="0"/>
                          <a:chExt cx="3719578" cy="410869"/>
                        </a:xfrm>
                      </wpg:grpSpPr>
                      <wps:wsp>
                        <wps:cNvPr id="26" name="Rectangle 26" descr="Rectangle 1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719578" cy="296529"/>
                          </a:xfrm>
                          <a:prstGeom prst="rect">
                            <a:avLst/>
                          </a:prstGeom>
                          <a:solidFill>
                            <a:srgbClr val="053057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lIns="45720" rIns="45720" anchor="ctr"/>
                      </wps:wsp>
                      <wps:wsp>
                        <wps:cNvPr id="27" name="Text Box 44" descr="Rectangle 14"/>
                        <wps:cNvSpPr txBox="1">
                          <a:spLocks/>
                        </wps:cNvSpPr>
                        <wps:spPr bwMode="auto">
                          <a:xfrm>
                            <a:off x="55856" y="18549"/>
                            <a:ext cx="3576262" cy="392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D5AF81C" w14:textId="1647C020" w:rsidR="00295F20" w:rsidRDefault="004C3FBC" w:rsidP="00295F20">
                              <w:pPr>
                                <w:spacing w:after="200" w:line="276" w:lineRule="auto"/>
                                <w:jc w:val="center"/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</w:rPr>
                                <w:t>Contact us</w:t>
                              </w:r>
                            </w:p>
                          </w:txbxContent>
                        </wps:txbx>
                        <wps:bodyPr wrap="square" lIns="45720" rIns="4572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F5DF7C" id="_x0000_s1029" style="position:absolute;margin-left:.1pt;margin-top:2.9pt;width:85.5pt;height:32.45pt;z-index:251665408;mso-position-horizontal-relative:margin;mso-width-relative:margin;mso-height-relative:margin" coordsize="37195,4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">
                <v:rect id="Rectangle 26" o:spid="_x0000_s1030" alt="Rectangle 12" style="position:absolute;width:37195;height:29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" fillcolor="#053057" stroked="f" strokeweight="1pt">
                  <v:stroke miterlimit="4"/>
                  <v:path arrowok="t"/>
                  <v:textbox inset="3.6pt,,3.6pt"/>
                </v:rect>
                <v:shape id="Text Box 44" o:spid="_x0000_s1031" type="#_x0000_t202" alt="Rectangle 14" style="position:absolute;left:558;top:185;width:35763;height:39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" filled="f" stroked="f" strokeweight="1pt">
                  <v:stroke miterlimit="4"/>
                  <v:path arrowok="t"/>
                  <v:textbox inset="3.6pt,,3.6pt">
                    <w:txbxContent>
                      <w:p w14:paraId="5D5AF81C" w14:textId="1647C020" w:rsidR="00295F20" w:rsidRDefault="004C3FBC" w:rsidP="00295F20">
                        <w:pPr>
                          <w:spacing w:after="200" w:line="276" w:lineRule="auto"/>
                          <w:jc w:val="center"/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  <w:t>Contact us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CA644EE" w14:textId="412E6435" w:rsidR="0021519F" w:rsidRDefault="0021519F" w:rsidP="0021519F">
      <w:pPr>
        <w:tabs>
          <w:tab w:val="left" w:pos="2540"/>
        </w:tabs>
        <w:rPr>
          <w:rFonts w:ascii="Roboto" w:hAnsi="Roboto"/>
          <w:b/>
          <w:bCs/>
          <w:sz w:val="20"/>
          <w:szCs w:val="20"/>
        </w:rPr>
      </w:pPr>
    </w:p>
    <w:p w14:paraId="41AF5B5E" w14:textId="6B2F32D5" w:rsidR="0021519F" w:rsidRPr="004C3FBC" w:rsidRDefault="0021519F" w:rsidP="0021519F">
      <w:pPr>
        <w:tabs>
          <w:tab w:val="left" w:pos="2540"/>
        </w:tabs>
        <w:rPr>
          <w:rFonts w:ascii="Roboto" w:hAnsi="Roboto"/>
          <w:b/>
          <w:bCs/>
          <w:sz w:val="20"/>
          <w:szCs w:val="20"/>
          <w:lang w:val="en-US"/>
        </w:rPr>
      </w:pPr>
      <w:bookmarkStart w:id="0" w:name="_Hlk148965331"/>
      <w:r>
        <w:rPr>
          <w:noProof/>
        </w:rPr>
        <w:drawing>
          <wp:anchor distT="0" distB="0" distL="114300" distR="114300" simplePos="0" relativeHeight="251719680" behindDoc="1" locked="0" layoutInCell="1" allowOverlap="1" wp14:anchorId="7BD58609" wp14:editId="739E6C33">
            <wp:simplePos x="0" y="0"/>
            <wp:positionH relativeFrom="margin">
              <wp:align>left</wp:align>
            </wp:positionH>
            <wp:positionV relativeFrom="paragraph">
              <wp:posOffset>414655</wp:posOffset>
            </wp:positionV>
            <wp:extent cx="207010" cy="205105"/>
            <wp:effectExtent l="0" t="0" r="2540" b="4445"/>
            <wp:wrapTight wrapText="bothSides">
              <wp:wrapPolygon edited="0">
                <wp:start x="1988" y="0"/>
                <wp:lineTo x="0" y="2006"/>
                <wp:lineTo x="0" y="16050"/>
                <wp:lineTo x="1988" y="20062"/>
                <wp:lineTo x="17890" y="20062"/>
                <wp:lineTo x="19877" y="16050"/>
                <wp:lineTo x="19877" y="4012"/>
                <wp:lineTo x="15902" y="0"/>
                <wp:lineTo x="1988" y="0"/>
              </wp:wrapPolygon>
            </wp:wrapTight>
            <wp:docPr id="36" name="Graphiqu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6802" t="8598" r="48677" b="47355"/>
                    <a:stretch/>
                  </pic:blipFill>
                  <pic:spPr bwMode="auto">
                    <a:xfrm>
                      <a:off x="0" y="0"/>
                      <a:ext cx="207010" cy="205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3FBC" w:rsidRPr="004C3FBC">
        <w:rPr>
          <w:rFonts w:ascii="Roboto" w:hAnsi="Roboto"/>
          <w:b/>
          <w:bCs/>
          <w:sz w:val="20"/>
          <w:szCs w:val="20"/>
          <w:lang w:val="en-US"/>
        </w:rPr>
        <w:t>For any additional information, Tarkett Sports experts remain at your disposal to assist you throughout your project.</w:t>
      </w:r>
    </w:p>
    <w:p w14:paraId="7F50F731" w14:textId="5DD2B59B" w:rsidR="0021519F" w:rsidRPr="00AC4FA7" w:rsidRDefault="0021519F" w:rsidP="0021519F">
      <w:pPr>
        <w:tabs>
          <w:tab w:val="left" w:pos="2540"/>
        </w:tabs>
        <w:spacing w:line="360" w:lineRule="auto"/>
        <w:rPr>
          <w:color w:val="002A4E"/>
          <w:lang w:val="en-US"/>
        </w:rPr>
      </w:pPr>
      <w:r w:rsidRPr="003A1D91">
        <w:rPr>
          <w:noProof/>
          <w:color w:val="002A4E"/>
        </w:rPr>
        <w:drawing>
          <wp:anchor distT="0" distB="0" distL="114300" distR="114300" simplePos="0" relativeHeight="251720704" behindDoc="1" locked="0" layoutInCell="1" allowOverlap="1" wp14:anchorId="69619BCD" wp14:editId="1FA9D4D1">
            <wp:simplePos x="0" y="0"/>
            <wp:positionH relativeFrom="margin">
              <wp:align>left</wp:align>
            </wp:positionH>
            <wp:positionV relativeFrom="paragraph">
              <wp:posOffset>258445</wp:posOffset>
            </wp:positionV>
            <wp:extent cx="198120" cy="208280"/>
            <wp:effectExtent l="0" t="0" r="0" b="1270"/>
            <wp:wrapTight wrapText="bothSides">
              <wp:wrapPolygon edited="0">
                <wp:start x="0" y="0"/>
                <wp:lineTo x="0" y="15805"/>
                <wp:lineTo x="4154" y="19756"/>
                <wp:lineTo x="14538" y="19756"/>
                <wp:lineTo x="18692" y="15805"/>
                <wp:lineTo x="18692" y="0"/>
                <wp:lineTo x="0" y="0"/>
              </wp:wrapPolygon>
            </wp:wrapTight>
            <wp:docPr id="37" name="Graphiqu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50831" t="9071" r="6078" b="45760"/>
                    <a:stretch/>
                  </pic:blipFill>
                  <pic:spPr bwMode="auto">
                    <a:xfrm>
                      <a:off x="0" y="0"/>
                      <a:ext cx="198120" cy="208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2" w:history="1">
        <w:r w:rsidRPr="003A1D91">
          <w:rPr>
            <w:rStyle w:val="Lienhypertexte"/>
            <w:color w:val="002A4E"/>
            <w:u w:val="none"/>
            <w:lang w:val="en-US"/>
          </w:rPr>
          <w:t>info.tarkettsports.indoor@tarkett.com</w:t>
        </w:r>
      </w:hyperlink>
      <w:r w:rsidRPr="003A1D91">
        <w:rPr>
          <w:noProof/>
          <w:color w:val="002A4E"/>
          <w:lang w:val="en-US"/>
        </w:rPr>
        <w:br/>
      </w:r>
      <w:r w:rsidRPr="003A1D91">
        <w:rPr>
          <w:rStyle w:val="ui-provider"/>
          <w:color w:val="002A4E"/>
          <w:lang w:val="en-US"/>
        </w:rPr>
        <w:t xml:space="preserve"> </w:t>
      </w:r>
      <w:hyperlink r:id="rId13" w:tgtFrame="_blank" w:tooltip="https://eu.tarkettsportsindoor.com/fr/" w:history="1">
        <w:r w:rsidRPr="003A1D91">
          <w:rPr>
            <w:rStyle w:val="Lienhypertexte"/>
            <w:color w:val="002A4E"/>
            <w:u w:val="none"/>
            <w:lang w:val="en-US"/>
          </w:rPr>
          <w:t>eu.tarkettsportsindoor.com</w:t>
        </w:r>
      </w:hyperlink>
    </w:p>
    <w:bookmarkEnd w:id="0"/>
    <w:p w14:paraId="43BF1AE6" w14:textId="00FA4F25" w:rsidR="00321FC6" w:rsidRPr="00AC4FA7" w:rsidRDefault="00321FC6" w:rsidP="00EE7643">
      <w:pPr>
        <w:tabs>
          <w:tab w:val="left" w:pos="7520"/>
        </w:tabs>
        <w:rPr>
          <w:color w:val="002A4E"/>
          <w:lang w:val="en-US"/>
        </w:rPr>
      </w:pPr>
      <w:r>
        <w:rPr>
          <w:color w:val="002A4E"/>
          <w:lang w:val="en-US"/>
        </w:rPr>
        <w:tab/>
      </w:r>
    </w:p>
    <w:sectPr w:rsidR="00321FC6" w:rsidRPr="00AC4FA7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363AA" w14:textId="77777777" w:rsidR="005E1F46" w:rsidRDefault="005E1F46" w:rsidP="005E1F46">
      <w:pPr>
        <w:spacing w:after="0" w:line="240" w:lineRule="auto"/>
      </w:pPr>
      <w:r>
        <w:separator/>
      </w:r>
    </w:p>
  </w:endnote>
  <w:endnote w:type="continuationSeparator" w:id="0">
    <w:p w14:paraId="6097CCA7" w14:textId="77777777" w:rsidR="005E1F46" w:rsidRDefault="005E1F46" w:rsidP="005E1F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C6701" w14:textId="0E671417" w:rsidR="000121DA" w:rsidRPr="000121DA" w:rsidRDefault="000121DA" w:rsidP="00EC0434">
    <w:pPr>
      <w:pStyle w:val="Pieddepage"/>
      <w:tabs>
        <w:tab w:val="clear" w:pos="4536"/>
        <w:tab w:val="clear" w:pos="9072"/>
        <w:tab w:val="left" w:pos="590"/>
      </w:tabs>
      <w:spacing w:line="276" w:lineRule="auto"/>
      <w:rPr>
        <w:rFonts w:ascii="Roboto" w:hAnsi="Roboto"/>
        <w:i/>
        <w:iCs/>
        <w:sz w:val="14"/>
        <w:szCs w:val="14"/>
      </w:rPr>
    </w:pPr>
    <w:r w:rsidRPr="000121DA">
      <w:rPr>
        <w:rFonts w:ascii="Roboto" w:hAnsi="Roboto"/>
        <w:b/>
        <w:bCs/>
        <w:noProof/>
        <w:sz w:val="16"/>
        <w:szCs w:val="16"/>
      </w:rPr>
      <w:drawing>
        <wp:anchor distT="0" distB="0" distL="114300" distR="114300" simplePos="0" relativeHeight="251608064" behindDoc="0" locked="0" layoutInCell="1" allowOverlap="1" wp14:anchorId="00BAD15D" wp14:editId="2F39108D">
          <wp:simplePos x="0" y="0"/>
          <wp:positionH relativeFrom="margin">
            <wp:posOffset>4651829</wp:posOffset>
          </wp:positionH>
          <wp:positionV relativeFrom="paragraph">
            <wp:posOffset>3538</wp:posOffset>
          </wp:positionV>
          <wp:extent cx="1681480" cy="327025"/>
          <wp:effectExtent l="0" t="0" r="0" b="0"/>
          <wp:wrapThrough wrapText="bothSides">
            <wp:wrapPolygon edited="0">
              <wp:start x="0" y="0"/>
              <wp:lineTo x="0" y="16357"/>
              <wp:lineTo x="15662" y="20132"/>
              <wp:lineTo x="21290" y="20132"/>
              <wp:lineTo x="21290" y="3775"/>
              <wp:lineTo x="18353" y="1258"/>
              <wp:lineTo x="2692" y="0"/>
              <wp:lineTo x="0" y="0"/>
            </wp:wrapPolygon>
          </wp:wrapThrough>
          <wp:docPr id="63" name="Imag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1480" cy="327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121DA">
      <w:rPr>
        <w:rFonts w:ascii="Roboto" w:hAnsi="Roboto"/>
        <w:b/>
        <w:bCs/>
        <w:sz w:val="16"/>
        <w:szCs w:val="16"/>
      </w:rPr>
      <w:t xml:space="preserve">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4ED1E" w14:textId="77777777" w:rsidR="005E1F46" w:rsidRDefault="005E1F46" w:rsidP="005E1F46">
      <w:pPr>
        <w:spacing w:after="0" w:line="240" w:lineRule="auto"/>
      </w:pPr>
      <w:r>
        <w:separator/>
      </w:r>
    </w:p>
  </w:footnote>
  <w:footnote w:type="continuationSeparator" w:id="0">
    <w:p w14:paraId="23B13619" w14:textId="77777777" w:rsidR="005E1F46" w:rsidRDefault="005E1F46" w:rsidP="005E1F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2A913" w14:textId="1161C0AB" w:rsidR="005E1F46" w:rsidRDefault="00FC1E68" w:rsidP="00ED365E">
    <w:pPr>
      <w:rPr>
        <w:rFonts w:ascii="Roboto" w:hAnsi="Roboto"/>
        <w:b/>
        <w:bCs/>
        <w:color w:val="002A4E"/>
        <w:sz w:val="36"/>
        <w:szCs w:val="36"/>
        <w:lang w:val="en-GB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24CC828D" wp14:editId="3B3D3D21">
              <wp:simplePos x="0" y="0"/>
              <wp:positionH relativeFrom="column">
                <wp:posOffset>4860925</wp:posOffset>
              </wp:positionH>
              <wp:positionV relativeFrom="paragraph">
                <wp:posOffset>183152</wp:posOffset>
              </wp:positionV>
              <wp:extent cx="1088749" cy="989428"/>
              <wp:effectExtent l="0" t="0" r="0" b="1270"/>
              <wp:wrapNone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8749" cy="98942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1D1F362" w14:textId="77777777" w:rsidR="0076342D" w:rsidRPr="0076342D" w:rsidRDefault="0076342D" w:rsidP="0076342D">
                          <w:pPr>
                            <w:spacing w:line="240" w:lineRule="auto"/>
                            <w:jc w:val="center"/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</w:pPr>
                          <w:r w:rsidRPr="00BE3472">
                            <w:rPr>
                              <w:rFonts w:ascii="Roboto" w:hAnsi="Roboto"/>
                              <w:b/>
                              <w:bCs/>
                              <w:color w:val="002A4E"/>
                              <w:lang w:val="en-GB"/>
                            </w:rPr>
                            <w:t>Specification</w:t>
                          </w:r>
                        </w:p>
                        <w:p w14:paraId="6C57BFE8" w14:textId="06C0E9B2" w:rsidR="0076342D" w:rsidRPr="0076342D" w:rsidRDefault="0076342D" w:rsidP="0076342D">
                          <w:pPr>
                            <w:spacing w:line="240" w:lineRule="auto"/>
                            <w:jc w:val="center"/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</w:pPr>
                          <w:r w:rsidRPr="0076342D"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  <w:t>Data</w:t>
                          </w:r>
                        </w:p>
                        <w:p w14:paraId="1EC6F3E9" w14:textId="1400ADD3" w:rsidR="00FC1E68" w:rsidRPr="0076342D" w:rsidRDefault="00FC1E68" w:rsidP="00FC1E68">
                          <w:pPr>
                            <w:jc w:val="center"/>
                            <w:rPr>
                              <w:rFonts w:ascii="Roboto" w:hAnsi="Roboto"/>
                              <w:color w:val="002A4E"/>
                            </w:rPr>
                          </w:pPr>
                          <w:r w:rsidRPr="0076342D"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  <w:t>202</w:t>
                          </w:r>
                          <w:r w:rsidR="008E76F7"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  <w:t>5</w:t>
                          </w:r>
                        </w:p>
                        <w:p w14:paraId="5187F348" w14:textId="77777777" w:rsidR="00FC1E68" w:rsidRPr="0076342D" w:rsidRDefault="00FC1E68" w:rsidP="00FC1E68">
                          <w:pPr>
                            <w:jc w:val="center"/>
                            <w:rPr>
                              <w:rFonts w:ascii="Roboto" w:hAnsi="Roboto"/>
                              <w:color w:val="002A4E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CC828D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32" type="#_x0000_t202" style="position:absolute;margin-left:382.75pt;margin-top:14.4pt;width:85.75pt;height:77.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" filled="f" stroked="f">
              <v:textbox>
                <w:txbxContent>
                  <w:p w14:paraId="31D1F362" w14:textId="77777777" w:rsidR="0076342D" w:rsidRPr="0076342D" w:rsidRDefault="0076342D" w:rsidP="0076342D">
                    <w:pPr>
                      <w:spacing w:line="240" w:lineRule="auto"/>
                      <w:jc w:val="center"/>
                      <w:rPr>
                        <w:rFonts w:ascii="Roboto" w:hAnsi="Roboto"/>
                        <w:b/>
                        <w:bCs/>
                        <w:color w:val="002A4E"/>
                      </w:rPr>
                    </w:pPr>
                    <w:r w:rsidRPr="00BE3472">
                      <w:rPr>
                        <w:rFonts w:ascii="Roboto" w:hAnsi="Roboto"/>
                        <w:b/>
                        <w:bCs/>
                        <w:color w:val="002A4E"/>
                        <w:lang w:val="en-GB"/>
                      </w:rPr>
                      <w:t>Specification</w:t>
                    </w:r>
                  </w:p>
                  <w:p w14:paraId="6C57BFE8" w14:textId="06C0E9B2" w:rsidR="0076342D" w:rsidRPr="0076342D" w:rsidRDefault="0076342D" w:rsidP="0076342D">
                    <w:pPr>
                      <w:spacing w:line="240" w:lineRule="auto"/>
                      <w:jc w:val="center"/>
                      <w:rPr>
                        <w:rFonts w:ascii="Roboto" w:hAnsi="Roboto"/>
                        <w:b/>
                        <w:bCs/>
                        <w:color w:val="002A4E"/>
                      </w:rPr>
                    </w:pPr>
                    <w:r w:rsidRPr="0076342D">
                      <w:rPr>
                        <w:rFonts w:ascii="Roboto" w:hAnsi="Roboto"/>
                        <w:b/>
                        <w:bCs/>
                        <w:color w:val="002A4E"/>
                      </w:rPr>
                      <w:t>Data</w:t>
                    </w:r>
                  </w:p>
                  <w:p w14:paraId="1EC6F3E9" w14:textId="1400ADD3" w:rsidR="00FC1E68" w:rsidRPr="0076342D" w:rsidRDefault="00FC1E68" w:rsidP="00FC1E68">
                    <w:pPr>
                      <w:jc w:val="center"/>
                      <w:rPr>
                        <w:rFonts w:ascii="Roboto" w:hAnsi="Roboto"/>
                        <w:color w:val="002A4E"/>
                      </w:rPr>
                    </w:pPr>
                    <w:r w:rsidRPr="0076342D">
                      <w:rPr>
                        <w:rFonts w:ascii="Roboto" w:hAnsi="Roboto"/>
                        <w:b/>
                        <w:bCs/>
                        <w:color w:val="002A4E"/>
                      </w:rPr>
                      <w:t>202</w:t>
                    </w:r>
                    <w:r w:rsidR="008E76F7">
                      <w:rPr>
                        <w:rFonts w:ascii="Roboto" w:hAnsi="Roboto"/>
                        <w:b/>
                        <w:bCs/>
                        <w:color w:val="002A4E"/>
                      </w:rPr>
                      <w:t>5</w:t>
                    </w:r>
                  </w:p>
                  <w:p w14:paraId="5187F348" w14:textId="77777777" w:rsidR="00FC1E68" w:rsidRPr="0076342D" w:rsidRDefault="00FC1E68" w:rsidP="00FC1E68">
                    <w:pPr>
                      <w:jc w:val="center"/>
                      <w:rPr>
                        <w:rFonts w:ascii="Roboto" w:hAnsi="Roboto"/>
                        <w:color w:val="002A4E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Roboto" w:hAnsi="Roboto"/>
        <w:b/>
        <w:bCs/>
        <w:noProof/>
        <w:color w:val="002A4E"/>
        <w:sz w:val="36"/>
        <w:szCs w:val="36"/>
      </w:rPr>
      <w:drawing>
        <wp:anchor distT="0" distB="0" distL="114300" distR="114300" simplePos="0" relativeHeight="251668480" behindDoc="0" locked="0" layoutInCell="1" allowOverlap="1" wp14:anchorId="225CC0EF" wp14:editId="662429A9">
          <wp:simplePos x="0" y="0"/>
          <wp:positionH relativeFrom="column">
            <wp:posOffset>4744085</wp:posOffset>
          </wp:positionH>
          <wp:positionV relativeFrom="paragraph">
            <wp:posOffset>7620</wp:posOffset>
          </wp:positionV>
          <wp:extent cx="1319530" cy="1319530"/>
          <wp:effectExtent l="0" t="0" r="0" b="0"/>
          <wp:wrapNone/>
          <wp:docPr id="3" name="Image 2">
            <a:extLst xmlns:a="http://schemas.openxmlformats.org/drawingml/2006/main">
              <a:ext uri="{FF2B5EF4-FFF2-40B4-BE49-F238E27FC236}">
                <a16:creationId xmlns:a16="http://schemas.microsoft.com/office/drawing/2014/main" id="{17CD5B89-3DE7-E74A-AFB2-F999FD05AFA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2">
                    <a:extLst>
                      <a:ext uri="{FF2B5EF4-FFF2-40B4-BE49-F238E27FC236}">
                        <a16:creationId xmlns:a16="http://schemas.microsoft.com/office/drawing/2014/main" id="{17CD5B89-3DE7-E74A-AFB2-F999FD05AFA7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9530" cy="1319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D365E" w:rsidRPr="00ED365E">
      <w:rPr>
        <w:rFonts w:ascii="Roboto" w:hAnsi="Roboto"/>
        <w:b/>
        <w:bCs/>
        <w:color w:val="002A4E"/>
        <w:sz w:val="36"/>
        <w:szCs w:val="36"/>
        <w:lang w:val="en-GB"/>
      </w:rPr>
      <w:t>AREA-ELASTIC INDOO</w:t>
    </w:r>
    <w:r w:rsidR="00ED365E">
      <w:rPr>
        <w:rFonts w:ascii="Roboto" w:hAnsi="Roboto"/>
        <w:b/>
        <w:bCs/>
        <w:color w:val="002A4E"/>
        <w:sz w:val="36"/>
        <w:szCs w:val="36"/>
        <w:lang w:val="en-GB"/>
      </w:rPr>
      <w:t>R SPORTS FLOORING</w:t>
    </w:r>
  </w:p>
  <w:p w14:paraId="3C31A01A" w14:textId="2192D89E" w:rsidR="00ED365E" w:rsidRPr="00ED6DAA" w:rsidRDefault="00ED365E" w:rsidP="00ED365E">
    <w:pPr>
      <w:rPr>
        <w:rFonts w:ascii="Roboto" w:hAnsi="Roboto"/>
        <w:i/>
        <w:iCs/>
        <w:color w:val="002A4E"/>
        <w:sz w:val="24"/>
        <w:szCs w:val="24"/>
        <w:lang w:val="en-GB"/>
      </w:rPr>
    </w:pPr>
    <w:r w:rsidRPr="00ED6DAA">
      <w:rPr>
        <w:rFonts w:ascii="Roboto" w:hAnsi="Roboto"/>
        <w:i/>
        <w:iCs/>
        <w:color w:val="002A4E"/>
        <w:sz w:val="24"/>
        <w:szCs w:val="24"/>
        <w:lang w:val="en-GB"/>
      </w:rPr>
      <w:t xml:space="preserve">Comparable to </w:t>
    </w:r>
    <w:proofErr w:type="spellStart"/>
    <w:r w:rsidRPr="00ED6DAA">
      <w:rPr>
        <w:rFonts w:ascii="Roboto" w:hAnsi="Roboto"/>
        <w:i/>
        <w:iCs/>
        <w:color w:val="002A4E"/>
        <w:sz w:val="24"/>
        <w:szCs w:val="24"/>
        <w:lang w:val="en-GB"/>
      </w:rPr>
      <w:t>Lumaflex</w:t>
    </w:r>
    <w:proofErr w:type="spellEnd"/>
    <w:r w:rsidRPr="00ED6DAA">
      <w:rPr>
        <w:rFonts w:ascii="Roboto" w:hAnsi="Roboto"/>
        <w:i/>
        <w:iCs/>
        <w:color w:val="002A4E"/>
        <w:sz w:val="24"/>
        <w:szCs w:val="24"/>
        <w:lang w:val="en-GB"/>
      </w:rPr>
      <w:t xml:space="preserve"> </w:t>
    </w:r>
    <w:r w:rsidR="000B5F8E">
      <w:rPr>
        <w:rFonts w:ascii="Roboto" w:hAnsi="Roboto"/>
        <w:i/>
        <w:iCs/>
        <w:color w:val="002A4E"/>
        <w:sz w:val="24"/>
        <w:szCs w:val="24"/>
        <w:lang w:val="en-GB"/>
      </w:rPr>
      <w:t>Energy</w:t>
    </w:r>
    <w:r w:rsidR="00ED6DAA" w:rsidRPr="00ED6DAA">
      <w:rPr>
        <w:rFonts w:ascii="Roboto" w:hAnsi="Roboto"/>
        <w:i/>
        <w:iCs/>
        <w:color w:val="002A4E"/>
        <w:sz w:val="24"/>
        <w:szCs w:val="24"/>
        <w:lang w:val="en-GB"/>
      </w:rPr>
      <w:t xml:space="preserve"> </w:t>
    </w:r>
    <w:proofErr w:type="spellStart"/>
    <w:r w:rsidR="00AE1115">
      <w:rPr>
        <w:rFonts w:ascii="Roboto" w:hAnsi="Roboto"/>
        <w:i/>
        <w:iCs/>
        <w:color w:val="002A4E"/>
        <w:sz w:val="24"/>
        <w:szCs w:val="24"/>
        <w:lang w:val="en-GB"/>
      </w:rPr>
      <w:t>Omnisports</w:t>
    </w:r>
    <w:proofErr w:type="spellEnd"/>
    <w:r w:rsidR="00AE1115">
      <w:rPr>
        <w:rFonts w:ascii="Roboto" w:hAnsi="Roboto"/>
        <w:i/>
        <w:iCs/>
        <w:color w:val="002A4E"/>
        <w:sz w:val="24"/>
        <w:szCs w:val="24"/>
        <w:lang w:val="en-GB"/>
      </w:rPr>
      <w:t xml:space="preserve"> Compact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B219E"/>
    <w:multiLevelType w:val="hybridMultilevel"/>
    <w:tmpl w:val="DF72C396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8380298"/>
    <w:multiLevelType w:val="hybridMultilevel"/>
    <w:tmpl w:val="5FACB6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7643B"/>
    <w:multiLevelType w:val="hybridMultilevel"/>
    <w:tmpl w:val="0D48D8E6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1393C1D"/>
    <w:multiLevelType w:val="hybridMultilevel"/>
    <w:tmpl w:val="B69ADF5A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4BC0071"/>
    <w:multiLevelType w:val="hybridMultilevel"/>
    <w:tmpl w:val="87E4B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463194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EB703A"/>
    <w:multiLevelType w:val="hybridMultilevel"/>
    <w:tmpl w:val="F094ED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5F5165"/>
    <w:multiLevelType w:val="hybridMultilevel"/>
    <w:tmpl w:val="87DEB4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F56AE0"/>
    <w:multiLevelType w:val="hybridMultilevel"/>
    <w:tmpl w:val="D376E5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DC0728"/>
    <w:multiLevelType w:val="hybridMultilevel"/>
    <w:tmpl w:val="5928ECE6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34234F4"/>
    <w:multiLevelType w:val="hybridMultilevel"/>
    <w:tmpl w:val="67E89C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13650"/>
    <w:multiLevelType w:val="hybridMultilevel"/>
    <w:tmpl w:val="94A2927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B16A2F"/>
    <w:multiLevelType w:val="hybridMultilevel"/>
    <w:tmpl w:val="90BE4D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123C8C"/>
    <w:multiLevelType w:val="hybridMultilevel"/>
    <w:tmpl w:val="F4CE21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3C7F63"/>
    <w:multiLevelType w:val="hybridMultilevel"/>
    <w:tmpl w:val="9DA0AC16"/>
    <w:lvl w:ilvl="0" w:tplc="ED46319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61684D"/>
    <w:multiLevelType w:val="hybridMultilevel"/>
    <w:tmpl w:val="4ED22978"/>
    <w:lvl w:ilvl="0" w:tplc="ED46319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2C3B54"/>
    <w:multiLevelType w:val="multilevel"/>
    <w:tmpl w:val="AAB2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1D0CAA"/>
    <w:multiLevelType w:val="hybridMultilevel"/>
    <w:tmpl w:val="9DCE7A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D86B7C"/>
    <w:multiLevelType w:val="hybridMultilevel"/>
    <w:tmpl w:val="97D68C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0F34B4"/>
    <w:multiLevelType w:val="hybridMultilevel"/>
    <w:tmpl w:val="1678663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AC10E5"/>
    <w:multiLevelType w:val="hybridMultilevel"/>
    <w:tmpl w:val="89305D1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59775C3"/>
    <w:multiLevelType w:val="hybridMultilevel"/>
    <w:tmpl w:val="2CEA8A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7868974">
    <w:abstractNumId w:val="20"/>
  </w:num>
  <w:num w:numId="2" w16cid:durableId="937755938">
    <w:abstractNumId w:val="4"/>
  </w:num>
  <w:num w:numId="3" w16cid:durableId="1103378638">
    <w:abstractNumId w:val="18"/>
  </w:num>
  <w:num w:numId="4" w16cid:durableId="1028871495">
    <w:abstractNumId w:val="13"/>
  </w:num>
  <w:num w:numId="5" w16cid:durableId="1874347791">
    <w:abstractNumId w:val="14"/>
  </w:num>
  <w:num w:numId="6" w16cid:durableId="1723481440">
    <w:abstractNumId w:val="17"/>
  </w:num>
  <w:num w:numId="7" w16cid:durableId="525025458">
    <w:abstractNumId w:val="3"/>
  </w:num>
  <w:num w:numId="8" w16cid:durableId="298386758">
    <w:abstractNumId w:val="1"/>
  </w:num>
  <w:num w:numId="9" w16cid:durableId="1004161745">
    <w:abstractNumId w:val="0"/>
  </w:num>
  <w:num w:numId="10" w16cid:durableId="605234909">
    <w:abstractNumId w:val="7"/>
  </w:num>
  <w:num w:numId="11" w16cid:durableId="46078426">
    <w:abstractNumId w:val="19"/>
  </w:num>
  <w:num w:numId="12" w16cid:durableId="649671334">
    <w:abstractNumId w:val="12"/>
  </w:num>
  <w:num w:numId="13" w16cid:durableId="1576671077">
    <w:abstractNumId w:val="9"/>
  </w:num>
  <w:num w:numId="14" w16cid:durableId="1743135393">
    <w:abstractNumId w:val="11"/>
  </w:num>
  <w:num w:numId="15" w16cid:durableId="1719620496">
    <w:abstractNumId w:val="15"/>
  </w:num>
  <w:num w:numId="16" w16cid:durableId="578367878">
    <w:abstractNumId w:val="5"/>
  </w:num>
  <w:num w:numId="17" w16cid:durableId="1621839031">
    <w:abstractNumId w:val="10"/>
  </w:num>
  <w:num w:numId="18" w16cid:durableId="1532036578">
    <w:abstractNumId w:val="16"/>
  </w:num>
  <w:num w:numId="19" w16cid:durableId="1332180212">
    <w:abstractNumId w:val="2"/>
  </w:num>
  <w:num w:numId="20" w16cid:durableId="1398943924">
    <w:abstractNumId w:val="6"/>
  </w:num>
  <w:num w:numId="21" w16cid:durableId="108823445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F46"/>
    <w:rsid w:val="000121DA"/>
    <w:rsid w:val="00013814"/>
    <w:rsid w:val="00082B39"/>
    <w:rsid w:val="000B5F8E"/>
    <w:rsid w:val="000C015A"/>
    <w:rsid w:val="000C7A94"/>
    <w:rsid w:val="000F0EF7"/>
    <w:rsid w:val="001238FD"/>
    <w:rsid w:val="00130E0A"/>
    <w:rsid w:val="001A560A"/>
    <w:rsid w:val="001B155E"/>
    <w:rsid w:val="001D15BA"/>
    <w:rsid w:val="00212145"/>
    <w:rsid w:val="0021519F"/>
    <w:rsid w:val="0022326A"/>
    <w:rsid w:val="002535D7"/>
    <w:rsid w:val="0029084B"/>
    <w:rsid w:val="00295F20"/>
    <w:rsid w:val="002C6DAF"/>
    <w:rsid w:val="002D13DE"/>
    <w:rsid w:val="00321FC6"/>
    <w:rsid w:val="003257D7"/>
    <w:rsid w:val="00365F97"/>
    <w:rsid w:val="003A1D91"/>
    <w:rsid w:val="003C3B48"/>
    <w:rsid w:val="003D6D70"/>
    <w:rsid w:val="00406030"/>
    <w:rsid w:val="00413CE5"/>
    <w:rsid w:val="00446A99"/>
    <w:rsid w:val="004962DD"/>
    <w:rsid w:val="004B332C"/>
    <w:rsid w:val="004C3FBC"/>
    <w:rsid w:val="00505F0F"/>
    <w:rsid w:val="005224F0"/>
    <w:rsid w:val="005326DC"/>
    <w:rsid w:val="005B3F2E"/>
    <w:rsid w:val="005E1F46"/>
    <w:rsid w:val="005E42B2"/>
    <w:rsid w:val="006657EA"/>
    <w:rsid w:val="00672ACF"/>
    <w:rsid w:val="006A04A0"/>
    <w:rsid w:val="006E0781"/>
    <w:rsid w:val="006E1F9C"/>
    <w:rsid w:val="006F0F96"/>
    <w:rsid w:val="006F426C"/>
    <w:rsid w:val="007211C3"/>
    <w:rsid w:val="0076342D"/>
    <w:rsid w:val="0076798D"/>
    <w:rsid w:val="00772918"/>
    <w:rsid w:val="007B5A6C"/>
    <w:rsid w:val="007F542C"/>
    <w:rsid w:val="00807B5C"/>
    <w:rsid w:val="00863BE1"/>
    <w:rsid w:val="008910A9"/>
    <w:rsid w:val="008A7079"/>
    <w:rsid w:val="008E76F7"/>
    <w:rsid w:val="00903E67"/>
    <w:rsid w:val="00926D08"/>
    <w:rsid w:val="0098679B"/>
    <w:rsid w:val="009A0092"/>
    <w:rsid w:val="009A2349"/>
    <w:rsid w:val="009D3AC1"/>
    <w:rsid w:val="009F3E6F"/>
    <w:rsid w:val="009F4B25"/>
    <w:rsid w:val="00A26A35"/>
    <w:rsid w:val="00A437A2"/>
    <w:rsid w:val="00A47E19"/>
    <w:rsid w:val="00AB05C8"/>
    <w:rsid w:val="00AC3C0F"/>
    <w:rsid w:val="00AC4FA7"/>
    <w:rsid w:val="00AE1115"/>
    <w:rsid w:val="00AE78DE"/>
    <w:rsid w:val="00AF1BBA"/>
    <w:rsid w:val="00B41F37"/>
    <w:rsid w:val="00B87EB8"/>
    <w:rsid w:val="00BB4D23"/>
    <w:rsid w:val="00BD449D"/>
    <w:rsid w:val="00BE3472"/>
    <w:rsid w:val="00C84A0B"/>
    <w:rsid w:val="00C90EBC"/>
    <w:rsid w:val="00CC6FA3"/>
    <w:rsid w:val="00D14F65"/>
    <w:rsid w:val="00D776E6"/>
    <w:rsid w:val="00D84E4C"/>
    <w:rsid w:val="00D947A4"/>
    <w:rsid w:val="00DB1278"/>
    <w:rsid w:val="00DB16EB"/>
    <w:rsid w:val="00DC36E6"/>
    <w:rsid w:val="00E4545C"/>
    <w:rsid w:val="00E77636"/>
    <w:rsid w:val="00E90CEB"/>
    <w:rsid w:val="00E94DCC"/>
    <w:rsid w:val="00EB17B0"/>
    <w:rsid w:val="00EC0434"/>
    <w:rsid w:val="00ED365E"/>
    <w:rsid w:val="00ED6DAA"/>
    <w:rsid w:val="00EE6AC5"/>
    <w:rsid w:val="00EE7643"/>
    <w:rsid w:val="00F11D3C"/>
    <w:rsid w:val="00F1330A"/>
    <w:rsid w:val="00F407AB"/>
    <w:rsid w:val="00F572E3"/>
    <w:rsid w:val="00F75175"/>
    <w:rsid w:val="00F856E2"/>
    <w:rsid w:val="00F947FE"/>
    <w:rsid w:val="00FC1CC8"/>
    <w:rsid w:val="00FC1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416D34C4"/>
  <w15:chartTrackingRefBased/>
  <w15:docId w15:val="{BE9FCFB5-DEE4-4606-AD2C-E9C2F53F7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E1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E1F46"/>
  </w:style>
  <w:style w:type="paragraph" w:styleId="Pieddepage">
    <w:name w:val="footer"/>
    <w:basedOn w:val="Normal"/>
    <w:link w:val="PieddepageCar"/>
    <w:uiPriority w:val="99"/>
    <w:unhideWhenUsed/>
    <w:rsid w:val="005E1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E1F46"/>
  </w:style>
  <w:style w:type="paragraph" w:styleId="NormalWeb">
    <w:name w:val="Normal (Web)"/>
    <w:basedOn w:val="Normal"/>
    <w:uiPriority w:val="99"/>
    <w:semiHidden/>
    <w:unhideWhenUsed/>
    <w:rsid w:val="00012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0121DA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121D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121DA"/>
    <w:rPr>
      <w:color w:val="605E5C"/>
      <w:shd w:val="clear" w:color="auto" w:fill="E1DFDD"/>
    </w:rPr>
  </w:style>
  <w:style w:type="character" w:customStyle="1" w:styleId="ui-provider">
    <w:name w:val="ui-provider"/>
    <w:basedOn w:val="Policepardfaut"/>
    <w:rsid w:val="00C90EBC"/>
  </w:style>
  <w:style w:type="character" w:styleId="Lienhypertextesuivivisit">
    <w:name w:val="FollowedHyperlink"/>
    <w:basedOn w:val="Policepardfaut"/>
    <w:uiPriority w:val="99"/>
    <w:semiHidden/>
    <w:unhideWhenUsed/>
    <w:rsid w:val="0076798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0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3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6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8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eu.tarkettsportsindoor.com/fr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info.tarkettsports.indoor@tarkett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A03F338DF5D4428CD9E1B85D05FEA9" ma:contentTypeVersion="15" ma:contentTypeDescription="Crée un document." ma:contentTypeScope="" ma:versionID="f28624a00b7bdd517a55417413745771">
  <xsd:schema xmlns:xsd="http://www.w3.org/2001/XMLSchema" xmlns:xs="http://www.w3.org/2001/XMLSchema" xmlns:p="http://schemas.microsoft.com/office/2006/metadata/properties" xmlns:ns2="1f2ebadf-d26c-4103-ab50-159a77ed9ffb" xmlns:ns3="0520ff13-1fb5-409d-a2f9-d865299f09a7" targetNamespace="http://schemas.microsoft.com/office/2006/metadata/properties" ma:root="true" ma:fieldsID="5db674adc60ab196e2e608d15ce1a31d" ns2:_="" ns3:_="">
    <xsd:import namespace="1f2ebadf-d26c-4103-ab50-159a77ed9ffb"/>
    <xsd:import namespace="0520ff13-1fb5-409d-a2f9-d865299f0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2ebadf-d26c-4103-ab50-159a77ed9f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e33d4fd2-d032-4deb-b1e8-4955e07abb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0ff13-1fb5-409d-a2f9-d865299f09a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b9bed52-4844-433a-a0a8-75f9bc9f7dd3}" ma:internalName="TaxCatchAll" ma:showField="CatchAllData" ma:web="0520ff13-1fb5-409d-a2f9-d865299f0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f2ebadf-d26c-4103-ab50-159a77ed9ffb">
      <Terms xmlns="http://schemas.microsoft.com/office/infopath/2007/PartnerControls"/>
    </lcf76f155ced4ddcb4097134ff3c332f>
    <TaxCatchAll xmlns="0520ff13-1fb5-409d-a2f9-d865299f09a7" xsi:nil="true"/>
  </documentManagement>
</p:properties>
</file>

<file path=customXml/itemProps1.xml><?xml version="1.0" encoding="utf-8"?>
<ds:datastoreItem xmlns:ds="http://schemas.openxmlformats.org/officeDocument/2006/customXml" ds:itemID="{4C7DA474-2C6E-48A3-A902-CD026F10EF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3575F6-25DB-4FB5-BFC9-A8535392E2AD}"/>
</file>

<file path=customXml/itemProps3.xml><?xml version="1.0" encoding="utf-8"?>
<ds:datastoreItem xmlns:ds="http://schemas.openxmlformats.org/officeDocument/2006/customXml" ds:itemID="{9929045D-FEDC-4952-BDB9-47EAD7D9D76B}">
  <ds:schemaRefs>
    <ds:schemaRef ds:uri="http://schemas.microsoft.com/office/infopath/2007/PartnerControls"/>
    <ds:schemaRef ds:uri="http://www.w3.org/XML/1998/namespace"/>
    <ds:schemaRef ds:uri="http://purl.org/dc/terms/"/>
    <ds:schemaRef ds:uri="http://purl.org/dc/dcmitype/"/>
    <ds:schemaRef ds:uri="075826a3-5689-4557-9ccb-348db90a5e79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0f35d3a8-477d-459e-838d-2db7c03269e5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684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Tarkett</Company>
  <LinksUpToDate>false</LinksUpToDate>
  <CharactersWithSpaces>4443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Hliouti, Abdalaziz</dc:creator>
  <cp:keywords/>
  <dc:description/>
  <cp:lastModifiedBy>Belkhir, Mariem</cp:lastModifiedBy>
  <cp:revision>15</cp:revision>
  <cp:lastPrinted>2025-04-10T12:58:00Z</cp:lastPrinted>
  <dcterms:created xsi:type="dcterms:W3CDTF">2025-04-10T11:57:00Z</dcterms:created>
  <dcterms:modified xsi:type="dcterms:W3CDTF">2025-04-17T09:34:00Z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0x01010050A03F338DF5D4428CD9E1B85D05FEA9</vt:lpwstr>
  </property>
</Properties>
</file>